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F5" w:rsidRDefault="00FB7AF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7AF5" w:rsidRDefault="00FB7AF5">
      <w:pPr>
        <w:pStyle w:val="ConsPlusNormal"/>
        <w:jc w:val="both"/>
        <w:outlineLvl w:val="0"/>
      </w:pPr>
    </w:p>
    <w:p w:rsidR="00FB7AF5" w:rsidRDefault="00FB7AF5">
      <w:pPr>
        <w:pStyle w:val="ConsPlusTitle"/>
        <w:jc w:val="center"/>
        <w:outlineLvl w:val="0"/>
      </w:pPr>
      <w:r>
        <w:t>РЕГИОНАЛЬНАЯ ТАРИФНАЯ КОМИССИЯ</w:t>
      </w:r>
    </w:p>
    <w:p w:rsidR="00FB7AF5" w:rsidRDefault="00FB7AF5">
      <w:pPr>
        <w:pStyle w:val="ConsPlusTitle"/>
        <w:jc w:val="center"/>
      </w:pPr>
      <w:r>
        <w:t>СТАВРОПОЛЬСКОГО КРАЯ</w:t>
      </w:r>
    </w:p>
    <w:p w:rsidR="00FB7AF5" w:rsidRDefault="00FB7AF5">
      <w:pPr>
        <w:pStyle w:val="ConsPlusTitle"/>
        <w:jc w:val="both"/>
      </w:pPr>
    </w:p>
    <w:p w:rsidR="00FB7AF5" w:rsidRDefault="00FB7AF5">
      <w:pPr>
        <w:pStyle w:val="ConsPlusTitle"/>
        <w:jc w:val="center"/>
      </w:pPr>
      <w:r>
        <w:t>ПОСТАНОВЛЕНИЕ</w:t>
      </w:r>
    </w:p>
    <w:p w:rsidR="00FB7AF5" w:rsidRDefault="00FB7AF5">
      <w:pPr>
        <w:pStyle w:val="ConsPlusTitle"/>
        <w:jc w:val="center"/>
      </w:pPr>
      <w:r>
        <w:t>от 29 ноября 2024 г. N 65/1</w:t>
      </w:r>
    </w:p>
    <w:p w:rsidR="00FB7AF5" w:rsidRDefault="00FB7AF5">
      <w:pPr>
        <w:pStyle w:val="ConsPlusTitle"/>
        <w:jc w:val="both"/>
      </w:pPr>
    </w:p>
    <w:p w:rsidR="00FB7AF5" w:rsidRDefault="00FB7AF5">
      <w:pPr>
        <w:pStyle w:val="ConsPlusTitle"/>
        <w:jc w:val="center"/>
      </w:pPr>
      <w:r>
        <w:t>ОБ УСТАНОВЛЕНИИ ТАРИФОВ НА ЭЛЕКТРИЧЕСКУЮ ЭНЕРГИЮ</w:t>
      </w:r>
    </w:p>
    <w:p w:rsidR="00FB7AF5" w:rsidRDefault="00FB7AF5">
      <w:pPr>
        <w:pStyle w:val="ConsPlusTitle"/>
        <w:jc w:val="center"/>
      </w:pPr>
      <w:r>
        <w:t>ДЛЯ НАСЕЛЕНИЯ И ПРИРАВНЕННЫХ К НЕМУ КАТЕГОРИЙ</w:t>
      </w:r>
    </w:p>
    <w:p w:rsidR="00FB7AF5" w:rsidRDefault="00FB7AF5">
      <w:pPr>
        <w:pStyle w:val="ConsPlusTitle"/>
        <w:jc w:val="center"/>
      </w:pPr>
      <w:r>
        <w:t>ПОТРЕБИТЕЛЕЙ СТАВРОПОЛЬСКОГО КРАЯ НА 2025 ГОД</w:t>
      </w:r>
    </w:p>
    <w:p w:rsidR="00FB7AF5" w:rsidRDefault="00FB7AF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B7A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AF5" w:rsidRDefault="00FB7AF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AF5" w:rsidRDefault="00FB7AF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7AF5" w:rsidRDefault="00FB7AF5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B7AF5" w:rsidRDefault="00FB7AF5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 ФАС России N 412/22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 издан 27.05.2022, а не 11.05.2022.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7AF5" w:rsidRDefault="00FB7AF5">
            <w:pPr>
              <w:pStyle w:val="ConsPlusNormal"/>
            </w:pPr>
          </w:p>
        </w:tc>
      </w:tr>
    </w:tbl>
    <w:p w:rsidR="00FB7AF5" w:rsidRDefault="00FB7AF5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11 мая 2022 г. N 412/22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 и на основании </w:t>
      </w:r>
      <w:hyperlink r:id="rId8">
        <w:r>
          <w:rPr>
            <w:color w:val="0000FF"/>
          </w:rPr>
          <w:t>Положения</w:t>
        </w:r>
      </w:hyperlink>
      <w:r>
        <w:t xml:space="preserve"> о региональной тарифной комиссии Ставропольского края, утвержденного постановлением Правительства Ставропольского края от 19 декабря 2011 г. N 495-п, региональная тарифная комиссия Ставропольского края постановляет:</w:t>
      </w: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ind w:firstLine="540"/>
        <w:jc w:val="both"/>
      </w:pPr>
      <w:r>
        <w:t xml:space="preserve">1. Установить с 01 января по 31 декабря 2025 года </w:t>
      </w:r>
      <w:hyperlink w:anchor="P34">
        <w:r>
          <w:rPr>
            <w:color w:val="0000FF"/>
          </w:rPr>
          <w:t>тарифы</w:t>
        </w:r>
      </w:hyperlink>
      <w:r>
        <w:t xml:space="preserve"> на электрическую энергию для населения и приравненных к нему категорий потребителей Ставропольского края с дифференциацией по объемам потребления и зонам суток с календарной разбивкой согласно приложению к настоящему постановлению.</w:t>
      </w:r>
    </w:p>
    <w:p w:rsidR="00FB7AF5" w:rsidRDefault="00FB7AF5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jc w:val="right"/>
      </w:pPr>
      <w:r>
        <w:t>Исполняющий обязанности</w:t>
      </w:r>
    </w:p>
    <w:p w:rsidR="00FB7AF5" w:rsidRDefault="00FB7AF5">
      <w:pPr>
        <w:pStyle w:val="ConsPlusNormal"/>
        <w:jc w:val="right"/>
      </w:pPr>
      <w:r>
        <w:t>председателя региональной</w:t>
      </w:r>
    </w:p>
    <w:p w:rsidR="00FB7AF5" w:rsidRDefault="00FB7AF5">
      <w:pPr>
        <w:pStyle w:val="ConsPlusNormal"/>
        <w:jc w:val="right"/>
      </w:pPr>
      <w:r>
        <w:t>тарифной комиссии</w:t>
      </w:r>
    </w:p>
    <w:p w:rsidR="00FB7AF5" w:rsidRDefault="00FB7AF5">
      <w:pPr>
        <w:pStyle w:val="ConsPlusNormal"/>
        <w:jc w:val="right"/>
      </w:pPr>
      <w:r>
        <w:t>Ставропольского края</w:t>
      </w:r>
    </w:p>
    <w:p w:rsidR="00FB7AF5" w:rsidRDefault="00FB7AF5">
      <w:pPr>
        <w:pStyle w:val="ConsPlusNormal"/>
        <w:jc w:val="right"/>
      </w:pPr>
      <w:r>
        <w:t>А.М.КАЗАКОВ</w:t>
      </w: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jc w:val="right"/>
        <w:outlineLvl w:val="0"/>
      </w:pPr>
      <w:r>
        <w:t>Приложение</w:t>
      </w:r>
    </w:p>
    <w:p w:rsidR="00FB7AF5" w:rsidRDefault="00FB7AF5">
      <w:pPr>
        <w:pStyle w:val="ConsPlusNormal"/>
        <w:jc w:val="right"/>
      </w:pPr>
      <w:r>
        <w:t>к постановлению</w:t>
      </w:r>
    </w:p>
    <w:p w:rsidR="00FB7AF5" w:rsidRDefault="00FB7AF5">
      <w:pPr>
        <w:pStyle w:val="ConsPlusNormal"/>
        <w:jc w:val="right"/>
      </w:pPr>
      <w:r>
        <w:t>региональной тарифной комиссии</w:t>
      </w:r>
    </w:p>
    <w:p w:rsidR="00FB7AF5" w:rsidRDefault="00FB7AF5">
      <w:pPr>
        <w:pStyle w:val="ConsPlusNormal"/>
        <w:jc w:val="right"/>
      </w:pPr>
      <w:r>
        <w:t>Ставропольского края</w:t>
      </w:r>
    </w:p>
    <w:p w:rsidR="00FB7AF5" w:rsidRDefault="00FB7AF5">
      <w:pPr>
        <w:pStyle w:val="ConsPlusNormal"/>
        <w:jc w:val="right"/>
      </w:pPr>
      <w:r>
        <w:lastRenderedPageBreak/>
        <w:t>от 29 ноября 2024 г. N 65/1</w:t>
      </w: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Title"/>
        <w:jc w:val="center"/>
      </w:pPr>
      <w:bookmarkStart w:id="0" w:name="P34"/>
      <w:bookmarkEnd w:id="0"/>
      <w:r>
        <w:t>ТАРИФЫ</w:t>
      </w:r>
    </w:p>
    <w:p w:rsidR="00FB7AF5" w:rsidRDefault="00FB7AF5">
      <w:pPr>
        <w:pStyle w:val="ConsPlusTitle"/>
        <w:jc w:val="center"/>
      </w:pPr>
      <w:r>
        <w:t>НА ЭЛЕКТРИЧЕСКУЮ ЭНЕРГИЮ ДЛЯ НАСЕЛЕНИЯ И ПРИРАВНЕННЫХ К НЕМУ</w:t>
      </w:r>
    </w:p>
    <w:p w:rsidR="00FB7AF5" w:rsidRDefault="00FB7AF5">
      <w:pPr>
        <w:pStyle w:val="ConsPlusTitle"/>
        <w:jc w:val="center"/>
      </w:pPr>
      <w:r>
        <w:t>КАТЕГОРИЙ ПОТРЕБИТЕЛЕЙ СТАВРОПОЛЬСКОГО КРАЯ НА 2025 ГОД</w:t>
      </w:r>
    </w:p>
    <w:p w:rsidR="00FB7AF5" w:rsidRDefault="00FB7A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5"/>
        <w:gridCol w:w="2494"/>
        <w:gridCol w:w="907"/>
        <w:gridCol w:w="907"/>
        <w:gridCol w:w="964"/>
        <w:gridCol w:w="964"/>
        <w:gridCol w:w="964"/>
        <w:gridCol w:w="1020"/>
      </w:tblGrid>
      <w:tr w:rsidR="00FB7AF5">
        <w:tc>
          <w:tcPr>
            <w:tcW w:w="835" w:type="dxa"/>
            <w:vMerge w:val="restart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  <w:vMerge w:val="restart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5726" w:type="dxa"/>
            <w:gridSpan w:val="6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Цена (тариф), руб./кВт·ч (с учетом налога на добавленную стоимость)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778" w:type="dxa"/>
            <w:gridSpan w:val="3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2948" w:type="dxa"/>
            <w:gridSpan w:val="3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 (мощности)</w:t>
            </w:r>
          </w:p>
        </w:tc>
        <w:tc>
          <w:tcPr>
            <w:tcW w:w="90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 (мощности)</w:t>
            </w:r>
          </w:p>
        </w:tc>
        <w:tc>
          <w:tcPr>
            <w:tcW w:w="96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 (мощности)</w:t>
            </w:r>
          </w:p>
        </w:tc>
        <w:tc>
          <w:tcPr>
            <w:tcW w:w="96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 (мощности)</w:t>
            </w:r>
          </w:p>
        </w:tc>
        <w:tc>
          <w:tcPr>
            <w:tcW w:w="96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 (мощности)</w:t>
            </w:r>
          </w:p>
        </w:tc>
        <w:tc>
          <w:tcPr>
            <w:tcW w:w="1020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 (мощности)</w:t>
            </w:r>
          </w:p>
        </w:tc>
      </w:tr>
      <w:tr w:rsidR="00FB7AF5">
        <w:tc>
          <w:tcPr>
            <w:tcW w:w="835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8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109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430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6,86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13,45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15,54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16,16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bookmarkStart w:id="1" w:name="P109"/>
            <w:bookmarkEnd w:id="1"/>
            <w:r>
              <w:t>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5,93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9,42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11,31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 xml:space="preserve">Население, проживающее в городских населенных пунктах в домах, оборудованных </w:t>
            </w:r>
            <w:r>
              <w:lastRenderedPageBreak/>
              <w:t>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5,93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9,42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11,31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5,93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9,42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11,31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bookmarkStart w:id="2" w:name="P265"/>
            <w:bookmarkEnd w:id="2"/>
            <w:r>
              <w:t>5.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401" w:type="dxa"/>
            <w:gridSpan w:val="2"/>
          </w:tcPr>
          <w:p w:rsidR="00FB7AF5" w:rsidRDefault="00FB7AF5">
            <w:pPr>
              <w:pStyle w:val="ConsPlusNormal"/>
            </w:pPr>
            <w:r>
              <w:t>Одноставочный тариф 14,35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5,93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9,42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11,31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5,93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9,42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11,31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bookmarkStart w:id="3" w:name="P373"/>
            <w:bookmarkEnd w:id="3"/>
            <w:r>
              <w:lastRenderedPageBreak/>
              <w:t>7.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5,93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9,42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11,31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bookmarkStart w:id="4" w:name="P430"/>
            <w:bookmarkEnd w:id="4"/>
            <w:r>
              <w:t>8.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65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373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</w:t>
            </w:r>
            <w:r>
              <w:lastRenderedPageBreak/>
              <w:t>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8.1.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4,80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5,25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7,85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5,29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5,93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9,42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5,15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10,67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6,36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7,13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11,31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4,35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7,32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4,89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5,48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8,70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3,49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5,86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3,91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4,38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6,97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B7AF5" w:rsidRDefault="00FB7AF5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9.1.1.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6,86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13,45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15,54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16,16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9.2.1.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9.2.2.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6,86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13,45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9.2.3.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15,54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16,16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9.3.1.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9.3.2.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6,86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13,45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9.3.3.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15,54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16,16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9.4.1.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9.4.2.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6,86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13,45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9.4.3.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15,54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16,16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9.5.1.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9.5.2.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6,86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13,45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9.5.3.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15,54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16,16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FB7AF5">
        <w:tc>
          <w:tcPr>
            <w:tcW w:w="835" w:type="dxa"/>
          </w:tcPr>
          <w:p w:rsidR="00FB7AF5" w:rsidRDefault="00FB7AF5">
            <w:pPr>
              <w:pStyle w:val="ConsPlusNormal"/>
              <w:jc w:val="center"/>
            </w:pPr>
            <w:r>
              <w:t>9.6.1.</w:t>
            </w: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Одноставочный тариф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9.6.2.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двум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Дневная зона (пиковая и полупиковая)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6,86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11,22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7,56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8,47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13,45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  <w:tr w:rsidR="00FB7AF5">
        <w:tc>
          <w:tcPr>
            <w:tcW w:w="835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9.6.3.</w:t>
            </w:r>
          </w:p>
        </w:tc>
        <w:tc>
          <w:tcPr>
            <w:tcW w:w="8220" w:type="dxa"/>
            <w:gridSpan w:val="7"/>
          </w:tcPr>
          <w:p w:rsidR="00FB7AF5" w:rsidRDefault="00FB7AF5">
            <w:pPr>
              <w:pStyle w:val="ConsPlusNormal"/>
            </w:pPr>
            <w:r>
              <w:t>Одноставочный тариф, дифференцированный по трем зонам суток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7,36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15,54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9,09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10,19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16,16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Полупиковая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6,22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10,46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6,99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7,83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12,43</w:t>
            </w:r>
          </w:p>
        </w:tc>
      </w:tr>
      <w:tr w:rsidR="00FB7AF5">
        <w:tc>
          <w:tcPr>
            <w:tcW w:w="835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2494" w:type="dxa"/>
          </w:tcPr>
          <w:p w:rsidR="00FB7AF5" w:rsidRDefault="00FB7AF5">
            <w:pPr>
              <w:pStyle w:val="ConsPlusNormal"/>
            </w:pPr>
            <w:r>
              <w:t>Ночная зона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4,98</w:t>
            </w:r>
          </w:p>
        </w:tc>
        <w:tc>
          <w:tcPr>
            <w:tcW w:w="907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5,59</w:t>
            </w:r>
          </w:p>
        </w:tc>
        <w:tc>
          <w:tcPr>
            <w:tcW w:w="964" w:type="dxa"/>
          </w:tcPr>
          <w:p w:rsidR="00FB7AF5" w:rsidRDefault="00FB7AF5">
            <w:pPr>
              <w:pStyle w:val="ConsPlusNormal"/>
              <w:jc w:val="center"/>
            </w:pPr>
            <w:r>
              <w:t>6,26</w:t>
            </w:r>
          </w:p>
        </w:tc>
        <w:tc>
          <w:tcPr>
            <w:tcW w:w="1020" w:type="dxa"/>
          </w:tcPr>
          <w:p w:rsidR="00FB7AF5" w:rsidRDefault="00FB7AF5">
            <w:pPr>
              <w:pStyle w:val="ConsPlusNormal"/>
              <w:jc w:val="center"/>
            </w:pPr>
            <w:r>
              <w:t>9,95</w:t>
            </w:r>
          </w:p>
        </w:tc>
      </w:tr>
    </w:tbl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ind w:firstLine="540"/>
        <w:jc w:val="both"/>
      </w:pPr>
      <w:r>
        <w:t>Примечание:</w:t>
      </w:r>
    </w:p>
    <w:p w:rsidR="00FB7AF5" w:rsidRDefault="00FB7AF5">
      <w:pPr>
        <w:pStyle w:val="ConsPlusNormal"/>
        <w:spacing w:before="220"/>
        <w:ind w:firstLine="540"/>
        <w:jc w:val="both"/>
      </w:pPr>
      <w:r>
        <w:t xml:space="preserve">1. </w:t>
      </w:r>
      <w:hyperlink w:anchor="P792">
        <w:r>
          <w:rPr>
            <w:color w:val="0000FF"/>
          </w:rPr>
          <w:t>Диапазоны</w:t>
        </w:r>
      </w:hyperlink>
      <w:r>
        <w:t xml:space="preserve"> объемов потребления электрической энергии (мощности) приведены в таблице 1.</w:t>
      </w:r>
    </w:p>
    <w:p w:rsidR="00FB7AF5" w:rsidRDefault="00FB7AF5">
      <w:pPr>
        <w:pStyle w:val="ConsPlusNormal"/>
        <w:spacing w:before="220"/>
        <w:ind w:firstLine="540"/>
        <w:jc w:val="both"/>
      </w:pPr>
      <w:r>
        <w:t xml:space="preserve">2. Примененные понижающие </w:t>
      </w:r>
      <w:hyperlink w:anchor="P1060">
        <w:r>
          <w:rPr>
            <w:color w:val="0000FF"/>
          </w:rPr>
          <w:t>коэффициенты</w:t>
        </w:r>
      </w:hyperlink>
      <w:r>
        <w:t xml:space="preserve"> при установлении тарифов на электрическую энергию для населения и приравненных к нему категорий потребителей Ставропольского края приведены в таблице 2.</w:t>
      </w: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jc w:val="right"/>
        <w:outlineLvl w:val="1"/>
      </w:pPr>
      <w:r>
        <w:t>Таблица 1</w:t>
      </w: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Title"/>
        <w:jc w:val="center"/>
      </w:pPr>
      <w:bookmarkStart w:id="5" w:name="P792"/>
      <w:bookmarkEnd w:id="5"/>
      <w:r>
        <w:t>ДИАПАЗОНЫ</w:t>
      </w:r>
    </w:p>
    <w:p w:rsidR="00FB7AF5" w:rsidRDefault="00FB7AF5">
      <w:pPr>
        <w:pStyle w:val="ConsPlusTitle"/>
        <w:jc w:val="center"/>
      </w:pPr>
      <w:r>
        <w:t>объемов потребления электрической энергии</w:t>
      </w:r>
    </w:p>
    <w:p w:rsidR="00FB7AF5" w:rsidRDefault="00FB7A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479"/>
        <w:gridCol w:w="1417"/>
        <w:gridCol w:w="1247"/>
        <w:gridCol w:w="1304"/>
      </w:tblGrid>
      <w:tr w:rsidR="00FB7AF5">
        <w:tc>
          <w:tcPr>
            <w:tcW w:w="62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41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Первый диапазон объемов потребления электрической энергии (кВт*ч)</w:t>
            </w:r>
          </w:p>
        </w:tc>
        <w:tc>
          <w:tcPr>
            <w:tcW w:w="124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Второй диапазон объемов потребления электрической энергии (кВт*ч)</w:t>
            </w:r>
          </w:p>
        </w:tc>
        <w:tc>
          <w:tcPr>
            <w:tcW w:w="130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Третий диапазон объемов потребления электрической энергии (кВт*ч)</w:t>
            </w:r>
          </w:p>
        </w:tc>
      </w:tr>
      <w:tr w:rsidR="00FB7AF5">
        <w:tc>
          <w:tcPr>
            <w:tcW w:w="62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5</w:t>
            </w:r>
          </w:p>
        </w:tc>
      </w:tr>
      <w:tr w:rsidR="00FB7AF5">
        <w:tc>
          <w:tcPr>
            <w:tcW w:w="624" w:type="dxa"/>
          </w:tcPr>
          <w:p w:rsidR="00FB7AF5" w:rsidRDefault="00FB7A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835">
              <w:r>
                <w:rPr>
                  <w:color w:val="0000FF"/>
                </w:rPr>
                <w:t>строках 2</w:t>
              </w:r>
            </w:hyperlink>
            <w:r>
              <w:t xml:space="preserve"> - </w:t>
            </w:r>
            <w:hyperlink w:anchor="P995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624" w:type="dxa"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иных случаях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bookmarkStart w:id="6" w:name="P835"/>
            <w:bookmarkEnd w:id="6"/>
            <w:r>
              <w:t>2.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</w:t>
            </w:r>
            <w:r>
              <w:lastRenderedPageBreak/>
              <w:t>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</w:tcPr>
          <w:p w:rsidR="00FB7AF5" w:rsidRDefault="00FB7A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</w:t>
            </w:r>
            <w:r>
              <w:lastRenderedPageBreak/>
              <w:t>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</w:t>
            </w:r>
          </w:p>
          <w:p w:rsidR="00FB7AF5" w:rsidRDefault="00FB7AF5">
            <w:pPr>
              <w:pStyle w:val="ConsPlusNormal"/>
            </w:pPr>
            <w:r>
              <w:t>января 2024 г. N 63 "О мерах социальной поддержки многодетных семей"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bookmarkStart w:id="7" w:name="P916"/>
            <w:bookmarkEnd w:id="7"/>
            <w:r>
              <w:t>5.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</w:t>
            </w:r>
            <w:r>
              <w:lastRenderedPageBreak/>
              <w:t>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</w:t>
            </w:r>
            <w:r>
              <w:lastRenderedPageBreak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bookmarkStart w:id="8" w:name="P966"/>
            <w:bookmarkEnd w:id="8"/>
            <w:r>
              <w:t>7.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</w:t>
            </w:r>
            <w:r>
              <w:lastRenderedPageBreak/>
              <w:t>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bookmarkStart w:id="9" w:name="P995"/>
            <w:bookmarkEnd w:id="9"/>
            <w:r>
              <w:t>8.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916">
              <w:r>
                <w:rPr>
                  <w:color w:val="0000FF"/>
                </w:rPr>
                <w:t>строках 5</w:t>
              </w:r>
            </w:hyperlink>
            <w:r>
              <w:t xml:space="preserve"> - </w:t>
            </w:r>
            <w:hyperlink w:anchor="P966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</w:t>
            </w:r>
            <w:r>
              <w:lastRenderedPageBreak/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-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</w:tcPr>
          <w:p w:rsidR="00FB7AF5" w:rsidRDefault="00FB7AF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</w:t>
            </w:r>
            <w:r>
              <w:lastRenderedPageBreak/>
              <w:t>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FB7AF5" w:rsidRDefault="00FB7AF5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на один общий прибор учета электрической энергии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  <w:tr w:rsidR="00FB7AF5">
        <w:tc>
          <w:tcPr>
            <w:tcW w:w="624" w:type="dxa"/>
            <w:vMerge w:val="restart"/>
          </w:tcPr>
          <w:p w:rsidR="00FB7AF5" w:rsidRDefault="00FB7AF5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8447" w:type="dxa"/>
            <w:gridSpan w:val="4"/>
          </w:tcPr>
          <w:p w:rsidR="00FB7AF5" w:rsidRDefault="00FB7AF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FB7AF5" w:rsidRDefault="00FB7AF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FB7AF5">
        <w:tc>
          <w:tcPr>
            <w:tcW w:w="624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4479" w:type="dxa"/>
          </w:tcPr>
          <w:p w:rsidR="00FB7AF5" w:rsidRDefault="00FB7AF5">
            <w:pPr>
              <w:pStyle w:val="ConsPlusNormal"/>
            </w:pPr>
            <w:r>
              <w:t>на один гараж, хозяйственную постройку (сарай, погреб)</w:t>
            </w:r>
          </w:p>
        </w:tc>
        <w:tc>
          <w:tcPr>
            <w:tcW w:w="1417" w:type="dxa"/>
          </w:tcPr>
          <w:p w:rsidR="00FB7AF5" w:rsidRDefault="00FB7AF5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от 3901 до 6000 включительно</w:t>
            </w:r>
          </w:p>
        </w:tc>
        <w:tc>
          <w:tcPr>
            <w:tcW w:w="1304" w:type="dxa"/>
          </w:tcPr>
          <w:p w:rsidR="00FB7AF5" w:rsidRDefault="00FB7AF5">
            <w:pPr>
              <w:pStyle w:val="ConsPlusNormal"/>
              <w:jc w:val="center"/>
            </w:pPr>
            <w:r>
              <w:t>свыше 6000</w:t>
            </w:r>
          </w:p>
        </w:tc>
      </w:tr>
    </w:tbl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jc w:val="right"/>
        <w:outlineLvl w:val="1"/>
      </w:pPr>
      <w:r>
        <w:t>Таблица 2</w:t>
      </w: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Title"/>
        <w:jc w:val="center"/>
      </w:pPr>
      <w:bookmarkStart w:id="10" w:name="P1060"/>
      <w:bookmarkEnd w:id="10"/>
      <w:r>
        <w:t>ПОНИЖАЮЩИЕ КОЭФФИЦИЕНТЫ</w:t>
      </w:r>
    </w:p>
    <w:p w:rsidR="00FB7AF5" w:rsidRDefault="00FB7AF5">
      <w:pPr>
        <w:pStyle w:val="ConsPlusTitle"/>
        <w:jc w:val="center"/>
      </w:pPr>
      <w:r>
        <w:t>к тарифам на электрическую энергию (мощность)</w:t>
      </w:r>
    </w:p>
    <w:p w:rsidR="00FB7AF5" w:rsidRDefault="00FB7AF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80"/>
        <w:gridCol w:w="1247"/>
        <w:gridCol w:w="1077"/>
      </w:tblGrid>
      <w:tr w:rsidR="00FB7AF5">
        <w:tc>
          <w:tcPr>
            <w:tcW w:w="567" w:type="dxa"/>
            <w:vMerge w:val="restart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0" w:type="dxa"/>
            <w:vMerge w:val="restart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2324" w:type="dxa"/>
            <w:gridSpan w:val="2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FB7AF5">
        <w:tc>
          <w:tcPr>
            <w:tcW w:w="567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6180" w:type="dxa"/>
            <w:vMerge/>
          </w:tcPr>
          <w:p w:rsidR="00FB7AF5" w:rsidRDefault="00FB7AF5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077" w:type="dxa"/>
            <w:vAlign w:val="center"/>
          </w:tcPr>
          <w:p w:rsidR="00FB7AF5" w:rsidRDefault="00FB7AF5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</w:t>
            </w:r>
            <w:r>
              <w:lastRenderedPageBreak/>
              <w:t>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0,7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0,7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0,7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bookmarkStart w:id="11" w:name="P1089"/>
            <w:bookmarkEnd w:id="11"/>
            <w:r>
              <w:t>4.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>
              <w:lastRenderedPageBreak/>
              <w:t>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0,7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0,7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bookmarkStart w:id="12" w:name="P1103"/>
            <w:bookmarkEnd w:id="12"/>
            <w:r>
              <w:t>6.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lastRenderedPageBreak/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0,7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089">
              <w:r>
                <w:rPr>
                  <w:color w:val="0000FF"/>
                </w:rPr>
                <w:t>строках 4</w:t>
              </w:r>
            </w:hyperlink>
            <w:r>
              <w:t xml:space="preserve"> - </w:t>
            </w:r>
            <w:hyperlink w:anchor="P1103">
              <w:r>
                <w:rPr>
                  <w:color w:val="0000FF"/>
                </w:rPr>
                <w:t>6</w:t>
              </w:r>
            </w:hyperlink>
            <w:r>
              <w:t>:</w:t>
            </w:r>
          </w:p>
          <w:p w:rsidR="00FB7AF5" w:rsidRDefault="00FB7AF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B7AF5" w:rsidRDefault="00FB7AF5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B7AF5" w:rsidRDefault="00FB7AF5">
            <w:pPr>
              <w:pStyle w:val="ConsPlusNormal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</w:t>
            </w:r>
            <w:r>
              <w:lastRenderedPageBreak/>
              <w:t>потребителей, указанным в настоящей строке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lastRenderedPageBreak/>
              <w:t>0,7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0,7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04" w:type="dxa"/>
            <w:gridSpan w:val="3"/>
          </w:tcPr>
          <w:p w:rsidR="00FB7AF5" w:rsidRDefault="00FB7AF5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1,0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1,0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1,0</w:t>
            </w:r>
          </w:p>
        </w:tc>
      </w:tr>
      <w:tr w:rsidR="00FB7AF5">
        <w:tc>
          <w:tcPr>
            <w:tcW w:w="567" w:type="dxa"/>
          </w:tcPr>
          <w:p w:rsidR="00FB7AF5" w:rsidRDefault="00FB7AF5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6180" w:type="dxa"/>
          </w:tcPr>
          <w:p w:rsidR="00FB7AF5" w:rsidRDefault="00FB7AF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  <w:tc>
          <w:tcPr>
            <w:tcW w:w="1247" w:type="dxa"/>
          </w:tcPr>
          <w:p w:rsidR="00FB7AF5" w:rsidRDefault="00FB7AF5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077" w:type="dxa"/>
          </w:tcPr>
          <w:p w:rsidR="00FB7AF5" w:rsidRDefault="00FB7AF5">
            <w:pPr>
              <w:pStyle w:val="ConsPlusNormal"/>
              <w:jc w:val="center"/>
            </w:pPr>
            <w:r>
              <w:t>1,0</w:t>
            </w:r>
          </w:p>
        </w:tc>
      </w:tr>
    </w:tbl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jc w:val="both"/>
      </w:pPr>
    </w:p>
    <w:p w:rsidR="00FB7AF5" w:rsidRDefault="00FB7A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6D8B" w:rsidRDefault="00876D8B">
      <w:bookmarkStart w:id="13" w:name="_GoBack"/>
      <w:bookmarkEnd w:id="13"/>
    </w:p>
    <w:sectPr w:rsidR="00876D8B" w:rsidSect="0081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F5"/>
    <w:rsid w:val="00876D8B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2DDFE-B0D7-4785-A8B3-74F0E63F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B7A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B7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B7AF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B7A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B7A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B7A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B7A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24870&amp;dst=100039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1318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10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526&amp;dst=349" TargetMode="External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LAW&amp;n=483148&amp;dst=1248" TargetMode="Externa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7710&amp;dst=100037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9516</Words>
  <Characters>54247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2024-12-06T09:36:00Z</dcterms:created>
  <dcterms:modified xsi:type="dcterms:W3CDTF">2024-12-06T09:36:00Z</dcterms:modified>
</cp:coreProperties>
</file>