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УПРАВЛЕНИЕ ПО ТАРИФАМ ОРЛОВСКОЙ ОБЛАСТИ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августа 2013 г. N 1299-Т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ВЕЛИЧИНЫ СОЦИАЛЬНОЙ НОРМЫ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ЭЛЕКТРИЧЕСКОЙ ЭНЕРГИИ (МОЩНОСТИ)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ОРЛОВСКОЙ ОБЛАСТИ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марта 2003 года N 35-ФЗ "Об электроэнергетике",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июля 2013 года N 614 "О порядке установления и применения социальной нормы потребления электрической энергии (мощности) и о внесении изменений</w:t>
      </w:r>
      <w:proofErr w:type="gramEnd"/>
      <w:r>
        <w:rPr>
          <w:rFonts w:ascii="Calibri" w:hAnsi="Calibri" w:cs="Calibri"/>
        </w:rPr>
        <w:t xml:space="preserve">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Орловской области от 30 апреля 2009 года N 27 "Об утверждении Положения об Управлении по тарифам Орловской области" Управление по тарифам Орловской области приказывает: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социальную </w:t>
      </w:r>
      <w:hyperlink w:anchor="Par29" w:history="1">
        <w:r>
          <w:rPr>
            <w:rFonts w:ascii="Calibri" w:hAnsi="Calibri" w:cs="Calibri"/>
            <w:color w:val="0000FF"/>
          </w:rPr>
          <w:t>норму</w:t>
        </w:r>
      </w:hyperlink>
      <w:r>
        <w:rPr>
          <w:rFonts w:ascii="Calibri" w:hAnsi="Calibri" w:cs="Calibri"/>
        </w:rPr>
        <w:t xml:space="preserve"> потребления электрической энергии (мощности) на территории Орловской области согласно приложению.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на территории Орловской области социальная норма потребления электрической энергии (мощности) применяется в отношении категорий потребителей, приравненных к населению, перечень которых утвержден </w:t>
      </w:r>
      <w:hyperlink r:id="rId10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ценообразования в области регулируемых цен (тарифов) в электроэнергетике, утвержденными постановлением Правительства Российской Федерации от 29 декабря 2011 года N 1178 "О ценообразовании в области регулируемых цен (тарифов) в электроэнергетике", если потребление электрической энергии такими категориями потребителей</w:t>
      </w:r>
      <w:proofErr w:type="gramEnd"/>
      <w:r>
        <w:rPr>
          <w:rFonts w:ascii="Calibri" w:hAnsi="Calibri" w:cs="Calibri"/>
        </w:rPr>
        <w:t xml:space="preserve"> осуществляется для коммунально-бытовых нужд и не используется для осуществления коммерческой деятельности.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Управления по тарифам Орловской области от 27 ноября 2009 года N 862-Т "Об установлении социальной нормы потребления электрической энергии, поставляемой населению на территории Орловской области".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вступает в силу с 1 сентября 2013 года.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Е.Н.ЖУКОВА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по тарифам Орловской области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августа 2013 г. N 1299-Т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СОЦИАЛЬНАЯ НОРМА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ЭЛЕКТРИЧЕСКОЙ ЭНЕРГИИ (МОЩНОСТИ)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ОТНОШЕНИИ ГРУПП ДОМОХОЗЯЙСТВ И ТИПОВ ЖИЛЫХ ПОМЕЩЕНИЙ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ОРЛОВСКОЙ ОБЛАСТИ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2700"/>
        <w:gridCol w:w="1620"/>
        <w:gridCol w:w="864"/>
        <w:gridCol w:w="864"/>
        <w:gridCol w:w="972"/>
        <w:gridCol w:w="972"/>
        <w:gridCol w:w="864"/>
      </w:tblGrid>
      <w:tr w:rsidR="007F0D0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Категория потребителей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Единица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измерения  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Социальная норма потребления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электрической энергии (мощности)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домохозяйств </w:t>
            </w:r>
            <w:hyperlink w:anchor="Par207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&lt;7&gt;</w:t>
              </w:r>
            </w:hyperlink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первой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группы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второй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группы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третьей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группы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четвер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той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группы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пятой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группы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bookmarkStart w:id="3" w:name="Par43"/>
            <w:bookmarkEnd w:id="3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1. Жилые помещения в городских населенных пунктах               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не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не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аварийном жилом фонде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90 процентов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390,0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3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1.3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не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 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1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1.4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 оборудованные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1.5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 оборудованные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аварийном жилом фонде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795,0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960,0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1.6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 оборудованные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636,0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768,0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1.7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3190,0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3240,0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3260,0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3280,0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1.8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4785,0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4860,0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4890,0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4920,0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1.9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70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3828,0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3888,0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3912,0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3936,0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1.10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3440,0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3560,0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4935,0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5160,0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5340,0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5520,0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3948,0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4128,0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4272,0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4416,0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4560,0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отопительный период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аварийном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либо ветхом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4920,0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5130,0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5295,0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5460,0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5625,0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3936,0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4104,0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4236,0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4368,0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3380,0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3620,0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5070,0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5430,0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5745,0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6060,0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6375,0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4056,0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4344,0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4596,0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4848,0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1.19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1.20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660,0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840,0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1.21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672,0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816,0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960,0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3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1245,0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1560,0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9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1.24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744,0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996,0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1248,0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отопительный период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аварийном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либо ветхом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4920,0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5130,0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5295,0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5460,0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5625,0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1.27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3936,0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4104,0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4236,0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4368,0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1.29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390,0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1.30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660,0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840,0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1.33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672,0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816,0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960,0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 отопительного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аварийном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либо ветхом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795,0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960,0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1.36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70 процентов,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 отопительного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636,0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768,0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1245,0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1560,0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1.39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744,0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996,0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1248,0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1.40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660,0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840,0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1.42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672,0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816,0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960,0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1245,0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1560,0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9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1.45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744,0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996,0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1248,0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 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аварийном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либо ветхом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795,0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960,0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1.48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70 процентов,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 отопительного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636,0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768,0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1034"/>
            <w:bookmarkEnd w:id="4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2. Жилые помещения в сельских населенных пунктах               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2.1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не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2.2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не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аварийном жилом фонде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90 процентов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510,0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3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2.3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не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 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1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2.4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 оборудованные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740,0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850,0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2.5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 оборудованные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аварийном жилом фонде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90 процентов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780,0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945,0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1110,0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2.6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 оборудованные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624,0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756,0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888,0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2.7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3360,0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2.8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4935,0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5010,0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2.9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3948,0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4008,0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4032,0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4056,0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2.10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3390,0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3660,0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3780,0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9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5085,0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5310,0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5490,0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4068,0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4248,0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4392,0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4536,0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4680,0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 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3380,0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3520,0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3740,0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аварийном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либо ветхом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5070,0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5280,0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5445,0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5610,0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5775,0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4056,0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4224,0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4356,0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4488,0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4620,0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3720,0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3930,0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4140,0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5580,0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5895,0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6210,0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6525,0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4176,0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4464,0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4716,0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4968,0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2.19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2.20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585,0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810,0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990,0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468,0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792,0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3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2.23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1395,0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1710,0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9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864,0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1116,0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1368,0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1620,0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отопительный период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3380,0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3520,0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3630,0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3740,0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9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2.26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аварийном жилом фонде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5070,0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5280,0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5445,0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5610,0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5775,0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период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4056,0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4224,0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4356,0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4488,0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4620,0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2.29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510,0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2.30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не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2.32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585,0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810,0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990,0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468,0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792,0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 отопительного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740,0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850,0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2.35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аварийном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либо ветхом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780,0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945,0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1110,0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70 процентов,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 отопительного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624,0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756,0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888,0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2.38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1395,0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1710,0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2.39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отсутствии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864,0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1116,0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1368,0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1620,0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2.40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390,0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660,0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780,0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9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2.41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585,0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810,0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990,0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468,0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648,0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792,0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936,0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1140,0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3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2.44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либо ветхом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90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1395,0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1710,0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9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горячего водоснабжения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не оборудованные в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водоснабжения, 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ветхом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более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20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864,0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1116,0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1368,0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1620,0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 отопительного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630,0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740,0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850,0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41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2.47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аварийном жилом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либо ветхом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фонде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 степенью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износа более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процентов,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вне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периода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780,0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945,0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1110,0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1275,0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пищи 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электроотопительными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централизованного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тепл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не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электронагревательными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целей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горячего водоснабжения,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фонде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 степенью износа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70 процентов,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 отопительного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  <w:hyperlink w:anchor="Par20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домохозяйство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456,0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624,0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756,0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888,0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1020,0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2023"/>
            <w:bookmarkEnd w:id="5"/>
            <w:r>
              <w:rPr>
                <w:rFonts w:ascii="Courier New" w:hAnsi="Courier New" w:cs="Courier New"/>
                <w:sz w:val="18"/>
                <w:szCs w:val="18"/>
              </w:rPr>
              <w:t xml:space="preserve">3. Категории потребителей, приравненных к населению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городских населенных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пунктах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Садоводческие,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огороднические или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дачные некоммерческие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объединения граждан </w:t>
            </w:r>
            <w:hyperlink w:anchor="Par207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1 члена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объединения  </w:t>
            </w:r>
          </w:p>
        </w:tc>
        <w:tc>
          <w:tcPr>
            <w:tcW w:w="45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принимается равной социальной норме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первой группы домохозяйств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одного члена объединения граждан   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Содержащиеся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прихожан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религиозные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организации, в том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объемах,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связанных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 проживанием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граждан на территории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таких религиозных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организаций  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организацию и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1 человека</w:t>
            </w:r>
          </w:p>
        </w:tc>
        <w:tc>
          <w:tcPr>
            <w:tcW w:w="45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принимается равной сумме социальной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нормы для первой группы домохозяйств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произведения социальной нормы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шестой группы домохозяйств на число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проживающих граждан на территории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таких религиозных организаций      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Физические лица,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владеющие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гаражами,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хозяйственными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постройками (погребами,</w:t>
            </w:r>
            <w:proofErr w:type="gramEnd"/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сараями и иными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сооружениями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аналогичного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назначения) </w:t>
            </w:r>
            <w:hyperlink w:anchor="Par207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гараж или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постройку    </w:t>
            </w:r>
          </w:p>
        </w:tc>
        <w:tc>
          <w:tcPr>
            <w:tcW w:w="45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                                 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Юридические лица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приобретаемого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электрической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энергии (мощности)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целях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потребления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осужденными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помещениях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содержания </w:t>
            </w:r>
            <w:hyperlink w:anchor="Par207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осужденного  </w:t>
            </w:r>
          </w:p>
        </w:tc>
        <w:tc>
          <w:tcPr>
            <w:tcW w:w="45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                                  </w:t>
            </w:r>
          </w:p>
        </w:tc>
      </w:tr>
      <w:tr w:rsidR="007F0D0A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специализированного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жилищного фонда,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которых проживают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граждане, не      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объединенные совместным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ведением хозяйства     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(6 группа домохозяйств)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месяц</w:t>
            </w:r>
          </w:p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человека  </w:t>
            </w:r>
          </w:p>
        </w:tc>
        <w:tc>
          <w:tcPr>
            <w:tcW w:w="45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D0A" w:rsidRDefault="007F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                                  </w:t>
            </w:r>
          </w:p>
        </w:tc>
      </w:tr>
    </w:tbl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069"/>
      <w:bookmarkEnd w:id="6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 xml:space="preserve">ля каждой группы домохозяйств с первой по пятую, жилые помещения которых оборудованы в установленном порядке стационарными электроплитами, в установленных величинах социальной нормы потребления электрической энергии (мощности) учтены от одного до пяти зарегистрированных лиц соответственно. В случае наличия более пяти зарегистрированных лиц на каждого следующего применяется дополнительно 90 </w:t>
      </w: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в месяц на 1 человека.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070"/>
      <w:bookmarkEnd w:id="7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рименяется в сроки, определяющие начало и окончание отопительного периода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071"/>
      <w:bookmarkEnd w:id="8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 xml:space="preserve">ля каждой группы домохозяйств с первой по пятую, жилые помещения которых оборудованы электронагревательными установками для целей горячего водоснабжения при отсутствии централизованного тепло- и водоснабжения, в установленных величинах социальной нормы потребления электрической энергии (мощности) учтены от одного до пяти зарегистрированных лиц соответственно. В случае наличия более пяти зарегистрированных лиц на каждого следующего применяется дополнительно 100 </w:t>
      </w: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в месяц на 1 человека.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072"/>
      <w:bookmarkEnd w:id="9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случае, если граждане зарегистрированы в жилом помещении, располагающемся на территории такого объединения граждан, - принимается равной социальной норме потребления электрической энергии (мощности) для соответствующей группы домохозяйств (с первой группы по пятую).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073"/>
      <w:bookmarkEnd w:id="10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каждого гаража, хозяйственной постройки физических лиц (погребов, сараев) в части приобретаемого объема электрической энергии в целях потребления на коммунально-бытовые нужды при условии наличия раздельного учета для указанных помещений.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074"/>
      <w:bookmarkEnd w:id="11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Н</w:t>
      </w:r>
      <w:proofErr w:type="gramEnd"/>
      <w:r>
        <w:rPr>
          <w:rFonts w:ascii="Calibri" w:hAnsi="Calibri" w:cs="Calibri"/>
        </w:rPr>
        <w:t>а одного осужденного в целях потребления электрической энергии в помещениях для их содержания в части приобретаемого объема электрической энергии в целях потребления на коммунально-бытовые нужды при условии наличия раздельного учета для указанных помещений.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075"/>
      <w:bookmarkEnd w:id="12"/>
      <w:r>
        <w:rPr>
          <w:rFonts w:ascii="Calibri" w:hAnsi="Calibri" w:cs="Calibri"/>
        </w:rPr>
        <w:t>&lt;7&gt; Домохозяйства, в которых лица, одиноко проживающие в жилом помещении, являются получателями пенсии по старости либо инвалидности, и домохозяйства, состоящие только из получателей пенсии по старости либо инвалидности, отдельно не выделяются (в соответствующих группах домохозяйств). В первый год применения социальной нормы на территории Орловской области весь объем потребления электрической энергии таких домохозяйств оплачивается по цене (тарифу) на электрическую энергию (мощность), установленной для населения, и приравненных к нему категорий потребителей в пределах социальной нормы.</w:t>
      </w: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0D0A" w:rsidRDefault="007F0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0D0A" w:rsidRDefault="007F0D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857CA" w:rsidRDefault="005857CA">
      <w:bookmarkStart w:id="13" w:name="_GoBack"/>
      <w:bookmarkEnd w:id="13"/>
    </w:p>
    <w:sectPr w:rsidR="005857CA" w:rsidSect="008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A"/>
    <w:rsid w:val="005857CA"/>
    <w:rsid w:val="007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F0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0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F0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F0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0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F0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A065744C0A18FB6C6D04C4787F73EA00C7D3BF671C088D9B4047285RAa5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3A065744C0A18FB6C6D04C4787F73EA00C7A38F67BC088D9B4047285RAa5I" TargetMode="External"/><Relationship Id="rId12" Type="http://schemas.openxmlformats.org/officeDocument/2006/relationships/hyperlink" Target="consultantplus://offline/ref=B42FD2A4BC589B814DD57B4418E593D52D84F59599D4DA9D8C537B09192E5711E486BBEAB18C9A38SCa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3A065744C0A18FB6C6D04C4787F73EA00C7933F572C088D9B4047285RAa5I" TargetMode="External"/><Relationship Id="rId11" Type="http://schemas.openxmlformats.org/officeDocument/2006/relationships/hyperlink" Target="consultantplus://offline/ref=813A065744C0A18FB6C6CE4151EBA831A6022336F575CEDD82EB5F2FD2ACD3A4R9a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3A065744C0A18FB6C6D04C4787F73EA00C7A38F67BC088D9B4047285A5D9F3DE626F32DC5416ADR9a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3A065744C0A18FB6C6CE4151EBA831A6022336F772CED88DEB5F2FD2ACD3A4R9a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E7D3-A4AD-435F-9F63-FBF9C6DC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9492</Words>
  <Characters>54106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Наталья Михайловна</dc:creator>
  <cp:lastModifiedBy>Юркова Наталья Михайловна</cp:lastModifiedBy>
  <cp:revision>1</cp:revision>
  <dcterms:created xsi:type="dcterms:W3CDTF">2014-02-17T08:26:00Z</dcterms:created>
  <dcterms:modified xsi:type="dcterms:W3CDTF">2014-02-17T08:27:00Z</dcterms:modified>
</cp:coreProperties>
</file>