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7B" w:rsidRDefault="003C5E7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C5E7B" w:rsidRDefault="003C5E7B">
      <w:pPr>
        <w:pStyle w:val="ConsPlusNormal"/>
        <w:jc w:val="center"/>
        <w:outlineLvl w:val="0"/>
      </w:pPr>
    </w:p>
    <w:p w:rsidR="003C5E7B" w:rsidRDefault="003C5E7B">
      <w:pPr>
        <w:pStyle w:val="ConsPlusNormal"/>
        <w:jc w:val="both"/>
        <w:outlineLvl w:val="0"/>
      </w:pPr>
      <w:r>
        <w:t>Зарегистрировано в правовом управлении администрации Костромской области 29 ноября 2024 г. N 737</w:t>
      </w:r>
    </w:p>
    <w:p w:rsidR="003C5E7B" w:rsidRDefault="003C5E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Title"/>
        <w:jc w:val="center"/>
      </w:pPr>
      <w:r>
        <w:t>ДЕПАРТАМЕНТ ГОСУДАРСТВЕННОГО РЕГУЛИРОВАНИЯ</w:t>
      </w:r>
    </w:p>
    <w:p w:rsidR="003C5E7B" w:rsidRDefault="003C5E7B">
      <w:pPr>
        <w:pStyle w:val="ConsPlusTitle"/>
        <w:jc w:val="center"/>
      </w:pPr>
      <w:r>
        <w:t>ЦЕН И ТАРИФОВ КОСТРОМСКОЙ ОБЛАСТИ</w:t>
      </w:r>
    </w:p>
    <w:p w:rsidR="003C5E7B" w:rsidRDefault="003C5E7B">
      <w:pPr>
        <w:pStyle w:val="ConsPlusTitle"/>
        <w:jc w:val="center"/>
      </w:pPr>
    </w:p>
    <w:p w:rsidR="003C5E7B" w:rsidRDefault="003C5E7B">
      <w:pPr>
        <w:pStyle w:val="ConsPlusTitle"/>
        <w:jc w:val="center"/>
      </w:pPr>
      <w:r>
        <w:t>ПОСТАНОВЛЕНИЕ</w:t>
      </w:r>
    </w:p>
    <w:p w:rsidR="003C5E7B" w:rsidRDefault="003C5E7B">
      <w:pPr>
        <w:pStyle w:val="ConsPlusTitle"/>
        <w:jc w:val="center"/>
      </w:pPr>
      <w:r>
        <w:t>от 27 ноября 2024 г. N 24/326</w:t>
      </w:r>
    </w:p>
    <w:p w:rsidR="003C5E7B" w:rsidRDefault="003C5E7B">
      <w:pPr>
        <w:pStyle w:val="ConsPlusTitle"/>
        <w:jc w:val="center"/>
      </w:pPr>
    </w:p>
    <w:p w:rsidR="003C5E7B" w:rsidRDefault="003C5E7B">
      <w:pPr>
        <w:pStyle w:val="ConsPlusTitle"/>
        <w:jc w:val="center"/>
      </w:pPr>
      <w:r>
        <w:t>ОБ УСТАНОВЛЕНИИ ЕДИНЫХ (КОТЛОВЫХ) ТАРИФОВ НА УСЛУГИ</w:t>
      </w:r>
    </w:p>
    <w:p w:rsidR="003C5E7B" w:rsidRDefault="003C5E7B">
      <w:pPr>
        <w:pStyle w:val="ConsPlusTitle"/>
        <w:jc w:val="center"/>
      </w:pPr>
      <w:r>
        <w:t>ПО ПЕРЕДАЧЕ ЭЛЕКТРИЧЕСКОЙ ЭНЕРГИИ ПО СЕТЯМ, РАСПОЛОЖЕННЫМ</w:t>
      </w:r>
    </w:p>
    <w:p w:rsidR="003C5E7B" w:rsidRDefault="003C5E7B">
      <w:pPr>
        <w:pStyle w:val="ConsPlusTitle"/>
        <w:jc w:val="center"/>
      </w:pPr>
      <w:r>
        <w:t>НА ТЕРРИТОРИИ КОСТРОМСКОЙ ОБЛАСТИ, ПОСТАВЛЯЕМОЙ НАСЕЛЕНИЮ</w:t>
      </w:r>
    </w:p>
    <w:p w:rsidR="003C5E7B" w:rsidRDefault="003C5E7B">
      <w:pPr>
        <w:pStyle w:val="ConsPlusTitle"/>
        <w:jc w:val="center"/>
      </w:pPr>
      <w:r>
        <w:t>И ПРИРАВНЕННЫМ К НЕМУ КАТЕГОРИЯМ ПОТРЕБИТЕЛЕЙ, НА 2025 ГОД</w:t>
      </w: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руководствуясь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31 июля 2012 года N 313-а "О департаменте государственного регулирования цен и тарифов Костромской области", департамент государственного регулирования цен и тарифов Костромской области постановляет:</w:t>
      </w:r>
    </w:p>
    <w:p w:rsidR="003C5E7B" w:rsidRDefault="003C5E7B">
      <w:pPr>
        <w:pStyle w:val="ConsPlusNormal"/>
        <w:spacing w:before="220"/>
        <w:ind w:firstLine="540"/>
        <w:jc w:val="both"/>
      </w:pPr>
      <w:r>
        <w:t xml:space="preserve">1. Установить единые (котловые) тарифы на услуги по передаче электрической энергии по сетям, расположенным на территории Костромской области, поставляемой населению и приравненным к нему категориям потребителей, на 2025 год согласно </w:t>
      </w:r>
      <w:hyperlink w:anchor="P4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3C5E7B" w:rsidRDefault="003C5E7B">
      <w:pPr>
        <w:pStyle w:val="ConsPlusNormal"/>
        <w:spacing w:before="220"/>
        <w:ind w:firstLine="540"/>
        <w:jc w:val="both"/>
      </w:pPr>
      <w:r>
        <w:t>2. Тарифы, установленные в пункте 1 настоящего постановления, действуют с 01.01.2025 по 31.12.2025.</w:t>
      </w:r>
    </w:p>
    <w:p w:rsidR="003C5E7B" w:rsidRDefault="003C5E7B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департамента государственного регулирования цен и тарифов Костромской области от 5 декабря 2023 года N 23/384 "Об установлении единых (котловых) тарифов на услуги по передаче электрической энергии по сетям, расположенным на территории Костромской области, поставляемой населению и приравненным к нему категориям потребителей, на 2024 год".</w:t>
      </w:r>
    </w:p>
    <w:p w:rsidR="003C5E7B" w:rsidRDefault="003C5E7B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2025 года и подлежит официальному опубликованию.</w:t>
      </w: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jc w:val="right"/>
      </w:pPr>
      <w:r>
        <w:t>Директор департамента</w:t>
      </w:r>
    </w:p>
    <w:p w:rsidR="003C5E7B" w:rsidRDefault="003C5E7B">
      <w:pPr>
        <w:pStyle w:val="ConsPlusNormal"/>
        <w:jc w:val="right"/>
      </w:pPr>
      <w:r>
        <w:t>государственного</w:t>
      </w:r>
    </w:p>
    <w:p w:rsidR="003C5E7B" w:rsidRDefault="003C5E7B">
      <w:pPr>
        <w:pStyle w:val="ConsPlusNormal"/>
        <w:jc w:val="right"/>
      </w:pPr>
      <w:r>
        <w:t>регулирования цен и тарифов</w:t>
      </w:r>
    </w:p>
    <w:p w:rsidR="003C5E7B" w:rsidRDefault="003C5E7B">
      <w:pPr>
        <w:pStyle w:val="ConsPlusNormal"/>
        <w:jc w:val="right"/>
      </w:pPr>
      <w:r>
        <w:t>Костромской области</w:t>
      </w:r>
    </w:p>
    <w:p w:rsidR="003C5E7B" w:rsidRDefault="003C5E7B">
      <w:pPr>
        <w:pStyle w:val="ConsPlusNormal"/>
        <w:jc w:val="right"/>
      </w:pPr>
      <w:r>
        <w:t>И.Ю.СОЛДАТОВА</w:t>
      </w: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jc w:val="right"/>
        <w:outlineLvl w:val="0"/>
      </w:pPr>
      <w:r>
        <w:t>Приложение</w:t>
      </w:r>
    </w:p>
    <w:p w:rsidR="003C5E7B" w:rsidRDefault="003C5E7B">
      <w:pPr>
        <w:pStyle w:val="ConsPlusNormal"/>
        <w:jc w:val="right"/>
      </w:pPr>
      <w:r>
        <w:t>к постановлению</w:t>
      </w:r>
    </w:p>
    <w:p w:rsidR="003C5E7B" w:rsidRDefault="003C5E7B">
      <w:pPr>
        <w:pStyle w:val="ConsPlusNormal"/>
        <w:jc w:val="right"/>
      </w:pPr>
      <w:r>
        <w:t>департамента</w:t>
      </w:r>
    </w:p>
    <w:p w:rsidR="003C5E7B" w:rsidRDefault="003C5E7B">
      <w:pPr>
        <w:pStyle w:val="ConsPlusNormal"/>
        <w:jc w:val="right"/>
      </w:pPr>
      <w:r>
        <w:lastRenderedPageBreak/>
        <w:t>государственного</w:t>
      </w:r>
    </w:p>
    <w:p w:rsidR="003C5E7B" w:rsidRDefault="003C5E7B">
      <w:pPr>
        <w:pStyle w:val="ConsPlusNormal"/>
        <w:jc w:val="right"/>
      </w:pPr>
      <w:r>
        <w:t>регулирования цен и тарифов</w:t>
      </w:r>
    </w:p>
    <w:p w:rsidR="003C5E7B" w:rsidRDefault="003C5E7B">
      <w:pPr>
        <w:pStyle w:val="ConsPlusNormal"/>
        <w:jc w:val="right"/>
      </w:pPr>
      <w:r>
        <w:t>Костромской области</w:t>
      </w:r>
    </w:p>
    <w:p w:rsidR="003C5E7B" w:rsidRDefault="003C5E7B">
      <w:pPr>
        <w:pStyle w:val="ConsPlusNormal"/>
        <w:jc w:val="right"/>
      </w:pPr>
      <w:r>
        <w:t>от 27 ноября 2024 года N 24/326</w:t>
      </w: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jc w:val="right"/>
        <w:outlineLvl w:val="1"/>
      </w:pPr>
      <w:r>
        <w:t>Таблица 1</w:t>
      </w: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Title"/>
        <w:jc w:val="center"/>
      </w:pPr>
      <w:bookmarkStart w:id="0" w:name="P41"/>
      <w:bookmarkEnd w:id="0"/>
      <w:r>
        <w:t>Единые (котловые) тарифы</w:t>
      </w:r>
    </w:p>
    <w:p w:rsidR="003C5E7B" w:rsidRDefault="003C5E7B">
      <w:pPr>
        <w:pStyle w:val="ConsPlusTitle"/>
        <w:jc w:val="center"/>
      </w:pPr>
      <w:r>
        <w:t>на услуги по передаче электрической энергии по сетям,</w:t>
      </w:r>
    </w:p>
    <w:p w:rsidR="003C5E7B" w:rsidRDefault="003C5E7B">
      <w:pPr>
        <w:pStyle w:val="ConsPlusTitle"/>
        <w:jc w:val="center"/>
      </w:pPr>
      <w:r>
        <w:t>расположенным на территории Костромской области,</w:t>
      </w:r>
    </w:p>
    <w:p w:rsidR="003C5E7B" w:rsidRDefault="003C5E7B">
      <w:pPr>
        <w:pStyle w:val="ConsPlusTitle"/>
        <w:jc w:val="center"/>
      </w:pPr>
      <w:r>
        <w:t>поставляемой населению и приравненным к нему</w:t>
      </w:r>
    </w:p>
    <w:p w:rsidR="003C5E7B" w:rsidRDefault="003C5E7B">
      <w:pPr>
        <w:pStyle w:val="ConsPlusTitle"/>
        <w:jc w:val="center"/>
      </w:pPr>
      <w:r>
        <w:t>категориям потребителей, на 2025 год</w:t>
      </w: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sectPr w:rsidR="003C5E7B" w:rsidSect="00854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1417"/>
        <w:gridCol w:w="1134"/>
        <w:gridCol w:w="1134"/>
        <w:gridCol w:w="1134"/>
        <w:gridCol w:w="1134"/>
        <w:gridCol w:w="1134"/>
        <w:gridCol w:w="1134"/>
      </w:tblGrid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69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417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402" w:type="dxa"/>
            <w:gridSpan w:val="3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402" w:type="dxa"/>
            <w:gridSpan w:val="3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1417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 (мощности)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 (мощности)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 (мощности)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Для первого диапазона объемов потребления электрической энергии (мощности)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Для второго диапазона объемов потребления электрической энергии (мощности)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Для третьего диапазона объемов потребления электрической энергии (мощности)</w:t>
            </w:r>
          </w:p>
        </w:tc>
      </w:tr>
      <w:tr w:rsidR="003C5E7B">
        <w:tc>
          <w:tcPr>
            <w:tcW w:w="850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9</w:t>
            </w:r>
          </w:p>
        </w:tc>
      </w:tr>
      <w:tr w:rsidR="003C5E7B">
        <w:tc>
          <w:tcPr>
            <w:tcW w:w="850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82">
              <w:r>
                <w:rPr>
                  <w:color w:val="0000FF"/>
                </w:rPr>
                <w:t>строках 1.2</w:t>
              </w:r>
            </w:hyperlink>
            <w:r>
              <w:t>-</w:t>
            </w:r>
            <w:hyperlink w:anchor="P160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Одноставочный тариф (в том числе </w:t>
            </w:r>
            <w:r>
              <w:lastRenderedPageBreak/>
              <w:t>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2,51039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4,01733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4,44756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2,85337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4,46774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5,17462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bookmarkStart w:id="1" w:name="P82"/>
            <w:bookmarkEnd w:id="1"/>
            <w:r>
              <w:t>1.2.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1,02706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2,08720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3,03804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1,18671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2,32202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3,62223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</w:t>
            </w:r>
            <w:r>
              <w:lastRenderedPageBreak/>
              <w:t>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1,02706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2,08720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3,03804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1,18671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2,32202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3,62223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1,02706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2,08720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3,03804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1,18671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2,32202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3,62223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bookmarkStart w:id="2" w:name="P121"/>
            <w:bookmarkEnd w:id="2"/>
            <w:r>
              <w:t>1.5.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lastRenderedPageBreak/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1,02706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2,08720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3,03804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1,18671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2,32202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3,62223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</w:t>
            </w:r>
            <w:r>
              <w:lastRenderedPageBreak/>
              <w:t>(мощность) в целях дальнейшей продажи населению и приравненным к нему категориям потребителей.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1,02706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2,08720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3,03804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1,18671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2,32202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3,62223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bookmarkStart w:id="3" w:name="P147"/>
            <w:bookmarkEnd w:id="3"/>
            <w:r>
              <w:t>1.7.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1,02706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2,08720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3,03804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1,18671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2,32202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3,62223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bookmarkStart w:id="4" w:name="P160"/>
            <w:bookmarkEnd w:id="4"/>
            <w:r>
              <w:t>1.8.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121">
              <w:r>
                <w:rPr>
                  <w:color w:val="0000FF"/>
                </w:rPr>
                <w:t>строках 1.5</w:t>
              </w:r>
            </w:hyperlink>
            <w:r>
              <w:t>-</w:t>
            </w:r>
            <w:hyperlink w:anchor="P147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</w:t>
            </w:r>
            <w:r>
              <w:lastRenderedPageBreak/>
              <w:t>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1,02706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2,08720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3,03804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1,18671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2,32202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3,62223</w:t>
            </w:r>
          </w:p>
        </w:tc>
      </w:tr>
      <w:tr w:rsidR="003C5E7B">
        <w:tc>
          <w:tcPr>
            <w:tcW w:w="850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</w:t>
            </w:r>
            <w:r>
              <w:lastRenderedPageBreak/>
              <w:t>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2,51039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4,01733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4,44756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2,85337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4,46774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5,17462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2,51039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4,01733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4,44756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2,85337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4,46774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5,17462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2,51039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4,01733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4,44756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2,85337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4,46774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5,17462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2,51039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4,01733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4,44756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2,85337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4,46774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5,17462</w:t>
            </w:r>
          </w:p>
        </w:tc>
      </w:tr>
      <w:tr w:rsidR="003C5E7B">
        <w:tc>
          <w:tcPr>
            <w:tcW w:w="850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3C5E7B">
        <w:tc>
          <w:tcPr>
            <w:tcW w:w="850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2,51039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4,01733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4,44756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2,85337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4,46774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5,17462</w:t>
            </w:r>
          </w:p>
        </w:tc>
      </w:tr>
      <w:tr w:rsidR="003C5E7B">
        <w:tc>
          <w:tcPr>
            <w:tcW w:w="850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2190" w:type="dxa"/>
            <w:gridSpan w:val="8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Объединения граждан, приобретающих электрическую энергию (мощность) для использования в принадлежащих им </w:t>
            </w:r>
            <w:r>
              <w:lastRenderedPageBreak/>
              <w:t>хозяйственных постройках (погреба, сараи).</w:t>
            </w:r>
          </w:p>
          <w:p w:rsidR="003C5E7B" w:rsidRDefault="003C5E7B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3C5E7B">
        <w:tc>
          <w:tcPr>
            <w:tcW w:w="850" w:type="dxa"/>
            <w:vAlign w:val="center"/>
          </w:tcPr>
          <w:p w:rsidR="003C5E7B" w:rsidRDefault="003C5E7B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417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2,51039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4,01733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4,44756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2,85337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4,46774</w:t>
            </w:r>
          </w:p>
        </w:tc>
        <w:tc>
          <w:tcPr>
            <w:tcW w:w="113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5,17462</w:t>
            </w:r>
          </w:p>
        </w:tc>
      </w:tr>
    </w:tbl>
    <w:p w:rsidR="003C5E7B" w:rsidRDefault="003C5E7B">
      <w:pPr>
        <w:pStyle w:val="ConsPlusNormal"/>
        <w:sectPr w:rsidR="003C5E7B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jc w:val="right"/>
        <w:outlineLvl w:val="1"/>
      </w:pPr>
      <w:r>
        <w:t>Таблица 2</w:t>
      </w: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Title"/>
        <w:jc w:val="center"/>
      </w:pPr>
      <w:r>
        <w:t>Диапазоны объемов потребления электрической энергии</w:t>
      </w:r>
    </w:p>
    <w:p w:rsidR="003C5E7B" w:rsidRDefault="003C5E7B">
      <w:pPr>
        <w:pStyle w:val="ConsPlusTitle"/>
        <w:jc w:val="center"/>
      </w:pPr>
      <w:r>
        <w:t>(мощности)</w:t>
      </w:r>
    </w:p>
    <w:p w:rsidR="003C5E7B" w:rsidRDefault="003C5E7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3175"/>
        <w:gridCol w:w="1701"/>
        <w:gridCol w:w="1701"/>
        <w:gridCol w:w="1644"/>
      </w:tblGrid>
      <w:tr w:rsidR="003C5E7B">
        <w:tc>
          <w:tcPr>
            <w:tcW w:w="78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Первый диапазон объемов потребления электрической энергии, кВт.ч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Второй диапазон объемов потребления электрической энергии, кВт.ч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Третий диапазон объемов потребления электрической энергии, кВт.ч</w:t>
            </w:r>
          </w:p>
        </w:tc>
      </w:tr>
      <w:tr w:rsidR="003C5E7B">
        <w:tc>
          <w:tcPr>
            <w:tcW w:w="78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5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280">
              <w:r>
                <w:rPr>
                  <w:color w:val="0000FF"/>
                </w:rPr>
                <w:t>строках 2</w:t>
              </w:r>
            </w:hyperlink>
            <w:r>
              <w:t>-</w:t>
            </w:r>
            <w:hyperlink w:anchor="P438">
              <w:r>
                <w:rPr>
                  <w:color w:val="0000FF"/>
                </w:rPr>
                <w:t>8</w:t>
              </w:r>
            </w:hyperlink>
            <w:r>
              <w:t>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</w:t>
            </w:r>
            <w:r>
              <w:lastRenderedPageBreak/>
              <w:t>января 2024 г.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иных случаях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bookmarkStart w:id="5" w:name="P280"/>
            <w:bookmarkEnd w:id="5"/>
            <w:r>
              <w:t>2.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</w:t>
            </w:r>
            <w:r>
              <w:lastRenderedPageBreak/>
              <w:t xml:space="preserve">предусмотренных </w:t>
            </w:r>
            <w:hyperlink r:id="rId1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</w:t>
            </w:r>
            <w: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</w:t>
            </w:r>
            <w:r>
              <w:lastRenderedPageBreak/>
              <w:t>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помещениях в </w:t>
            </w:r>
            <w:r>
              <w:lastRenderedPageBreak/>
              <w:t>многоквартирных домах для расчетных периодов (месяцев), не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bookmarkStart w:id="6" w:name="P359"/>
            <w:bookmarkEnd w:id="6"/>
            <w:r>
              <w:t>5.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в жилых домах для расчетных периодов (месяцев), </w:t>
            </w:r>
            <w:r>
              <w:lastRenderedPageBreak/>
              <w:t>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</w:t>
            </w:r>
            <w:r>
              <w:lastRenderedPageBreak/>
              <w:t>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 xml:space="preserve">без ограничения </w:t>
            </w:r>
            <w:r>
              <w:lastRenderedPageBreak/>
              <w:t>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bookmarkStart w:id="7" w:name="P409"/>
            <w:bookmarkEnd w:id="7"/>
            <w:r>
              <w:t>7.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</w:t>
            </w:r>
            <w:r>
              <w:lastRenderedPageBreak/>
              <w:t>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 xml:space="preserve">без ограничения пороговым </w:t>
            </w:r>
            <w:r>
              <w:lastRenderedPageBreak/>
              <w:t>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сентября по май)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bookmarkStart w:id="8" w:name="P438"/>
            <w:bookmarkEnd w:id="8"/>
            <w:r>
              <w:t>8.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359">
              <w:r>
                <w:rPr>
                  <w:color w:val="0000FF"/>
                </w:rPr>
                <w:t>строках 5</w:t>
              </w:r>
            </w:hyperlink>
            <w:r>
              <w:t>-</w:t>
            </w:r>
            <w:hyperlink w:anchor="P409">
              <w:r>
                <w:rPr>
                  <w:color w:val="0000FF"/>
                </w:rPr>
                <w:t>7</w:t>
              </w:r>
            </w:hyperlink>
            <w:r>
              <w:t>:</w:t>
            </w:r>
          </w:p>
          <w:p w:rsidR="003C5E7B" w:rsidRDefault="003C5E7B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</w:t>
            </w:r>
            <w:r>
              <w:lastRenderedPageBreak/>
              <w:t>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C5E7B" w:rsidRDefault="003C5E7B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-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</w:t>
            </w:r>
            <w:r>
              <w:lastRenderedPageBreak/>
              <w:t>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3C5E7B" w:rsidRDefault="003C5E7B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C5E7B" w:rsidRDefault="003C5E7B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 один общий прибор учета электрической энергии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lastRenderedPageBreak/>
              <w:t>9.5.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Содержащиеся за счет прихожан религиозные организации.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 одно помещение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  <w:tr w:rsidR="003C5E7B">
        <w:tc>
          <w:tcPr>
            <w:tcW w:w="784" w:type="dxa"/>
            <w:vMerge w:val="restart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8221" w:type="dxa"/>
            <w:gridSpan w:val="4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C5E7B" w:rsidRDefault="003C5E7B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3C5E7B">
        <w:tc>
          <w:tcPr>
            <w:tcW w:w="784" w:type="dxa"/>
            <w:vMerge/>
          </w:tcPr>
          <w:p w:rsidR="003C5E7B" w:rsidRDefault="003C5E7B">
            <w:pPr>
              <w:pStyle w:val="ConsPlusNormal"/>
            </w:pPr>
          </w:p>
        </w:tc>
        <w:tc>
          <w:tcPr>
            <w:tcW w:w="3175" w:type="dxa"/>
            <w:vAlign w:val="center"/>
          </w:tcPr>
          <w:p w:rsidR="003C5E7B" w:rsidRDefault="003C5E7B">
            <w:pPr>
              <w:pStyle w:val="ConsPlusNormal"/>
              <w:jc w:val="both"/>
            </w:pPr>
            <w:r>
              <w:t>на один гараж, хозяйственную постройку (сарай, погреб)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до 3 900 включительно</w:t>
            </w:r>
          </w:p>
        </w:tc>
        <w:tc>
          <w:tcPr>
            <w:tcW w:w="1701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от 3 901 до 6 000 включительно</w:t>
            </w:r>
          </w:p>
        </w:tc>
        <w:tc>
          <w:tcPr>
            <w:tcW w:w="1644" w:type="dxa"/>
            <w:vAlign w:val="center"/>
          </w:tcPr>
          <w:p w:rsidR="003C5E7B" w:rsidRDefault="003C5E7B">
            <w:pPr>
              <w:pStyle w:val="ConsPlusNormal"/>
              <w:jc w:val="center"/>
            </w:pPr>
            <w:r>
              <w:t>свыше 6 000</w:t>
            </w:r>
          </w:p>
        </w:tc>
      </w:tr>
    </w:tbl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jc w:val="center"/>
      </w:pPr>
    </w:p>
    <w:p w:rsidR="003C5E7B" w:rsidRDefault="003C5E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29F5" w:rsidRDefault="009929F5">
      <w:bookmarkStart w:id="9" w:name="_GoBack"/>
      <w:bookmarkEnd w:id="9"/>
    </w:p>
    <w:sectPr w:rsidR="009929F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7B"/>
    <w:rsid w:val="003C5E7B"/>
    <w:rsid w:val="0099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AB8F5-12CA-48EC-80F5-4ABE063F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C5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C5E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65&amp;n=122489" TargetMode="External"/><Relationship Id="rId13" Type="http://schemas.openxmlformats.org/officeDocument/2006/relationships/hyperlink" Target="https://login.consultant.ru/link/?req=doc&amp;base=LAW&amp;n=467710&amp;dst=10003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65&amp;n=129302&amp;dst=100308" TargetMode="External"/><Relationship Id="rId12" Type="http://schemas.openxmlformats.org/officeDocument/2006/relationships/hyperlink" Target="https://login.consultant.ru/link/?req=doc&amp;base=LAW&amp;n=467710&amp;dst=10003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10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&amp;dst=100406" TargetMode="External"/><Relationship Id="rId11" Type="http://schemas.openxmlformats.org/officeDocument/2006/relationships/hyperlink" Target="https://login.consultant.ru/link/?req=doc&amp;base=LAW&amp;n=467710&amp;dst=100037" TargetMode="External"/><Relationship Id="rId5" Type="http://schemas.openxmlformats.org/officeDocument/2006/relationships/hyperlink" Target="https://login.consultant.ru/link/?req=doc&amp;base=LAW&amp;n=483148&amp;dst=919" TargetMode="External"/><Relationship Id="rId15" Type="http://schemas.openxmlformats.org/officeDocument/2006/relationships/hyperlink" Target="https://login.consultant.ru/link/?req=doc&amp;base=LAW&amp;n=467710&amp;dst=100037" TargetMode="External"/><Relationship Id="rId10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7710&amp;dst=100037" TargetMode="External"/><Relationship Id="rId14" Type="http://schemas.openxmlformats.org/officeDocument/2006/relationships/hyperlink" Target="https://login.consultant.ru/link/?req=doc&amp;base=LAW&amp;n=467710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7074</Words>
  <Characters>40327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2024-12-09T07:36:00Z</dcterms:created>
  <dcterms:modified xsi:type="dcterms:W3CDTF">2024-12-09T07:39:00Z</dcterms:modified>
</cp:coreProperties>
</file>