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748" w:rsidRDefault="00CC674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C6748" w:rsidRDefault="00CC6748">
      <w:pPr>
        <w:pStyle w:val="ConsPlusNormal"/>
        <w:ind w:firstLine="540"/>
        <w:jc w:val="both"/>
        <w:outlineLvl w:val="0"/>
      </w:pPr>
    </w:p>
    <w:p w:rsidR="00CC6748" w:rsidRDefault="00CC6748">
      <w:pPr>
        <w:pStyle w:val="ConsPlusNormal"/>
        <w:jc w:val="both"/>
        <w:outlineLvl w:val="0"/>
      </w:pPr>
      <w:r>
        <w:t>Зарегистрировано в правовом управлении администрации Костромской области 29 ноября 2024 г. N 736</w:t>
      </w:r>
    </w:p>
    <w:p w:rsidR="00CC6748" w:rsidRDefault="00CC67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Title"/>
        <w:jc w:val="center"/>
      </w:pPr>
      <w:r>
        <w:t>ДЕПАРТАМЕНТ ГОСУДАРСТВЕННОГО РЕГУЛИРОВАНИЯ</w:t>
      </w:r>
    </w:p>
    <w:p w:rsidR="00CC6748" w:rsidRDefault="00CC6748">
      <w:pPr>
        <w:pStyle w:val="ConsPlusTitle"/>
        <w:jc w:val="center"/>
      </w:pPr>
      <w:r>
        <w:t>ЦЕН И ТАРИФОВ КОСТРОМСКОЙ ОБЛАСТИ</w:t>
      </w:r>
    </w:p>
    <w:p w:rsidR="00CC6748" w:rsidRDefault="00CC6748">
      <w:pPr>
        <w:pStyle w:val="ConsPlusTitle"/>
        <w:jc w:val="center"/>
      </w:pPr>
    </w:p>
    <w:p w:rsidR="00CC6748" w:rsidRDefault="00CC6748">
      <w:pPr>
        <w:pStyle w:val="ConsPlusTitle"/>
        <w:jc w:val="center"/>
      </w:pPr>
      <w:r>
        <w:t>ПОСТАНОВЛЕНИЕ</w:t>
      </w:r>
    </w:p>
    <w:p w:rsidR="00CC6748" w:rsidRDefault="00CC6748">
      <w:pPr>
        <w:pStyle w:val="ConsPlusTitle"/>
        <w:jc w:val="center"/>
      </w:pPr>
      <w:r>
        <w:t>от 27 ноября 2024 г. N 24/325</w:t>
      </w:r>
    </w:p>
    <w:p w:rsidR="00CC6748" w:rsidRDefault="00CC6748">
      <w:pPr>
        <w:pStyle w:val="ConsPlusTitle"/>
        <w:jc w:val="center"/>
      </w:pPr>
    </w:p>
    <w:p w:rsidR="00CC6748" w:rsidRDefault="00CC6748">
      <w:pPr>
        <w:pStyle w:val="ConsPlusTitle"/>
        <w:jc w:val="center"/>
      </w:pPr>
      <w:r>
        <w:t>О ВНЕСЕНИИ ИЗМЕНЕНИЙ В ПОСТАНОВЛЕНИЕ ДЕПАРТАМЕНТА</w:t>
      </w:r>
    </w:p>
    <w:p w:rsidR="00CC6748" w:rsidRDefault="00CC6748">
      <w:pPr>
        <w:pStyle w:val="ConsPlusTitle"/>
        <w:jc w:val="center"/>
      </w:pPr>
      <w:r>
        <w:t>ГОСУДАРСТВЕННОГО РЕГУЛИРОВАНИЯ ЦЕН И ТАРИФОВ</w:t>
      </w:r>
    </w:p>
    <w:p w:rsidR="00CC6748" w:rsidRDefault="00CC6748">
      <w:pPr>
        <w:pStyle w:val="ConsPlusTitle"/>
        <w:jc w:val="center"/>
      </w:pPr>
      <w:r>
        <w:t>КОСТРОМСКОЙ ОБЛАСТИ ОТ 28.11.2022 N 22/495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руководствуясь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Костромской области от 31 июля 2012 года N 313-а "О департаменте государственного регулирования цен и тарифов Костромской области", департамент государственного регулирования цен и тарифов Костромской области постановляет:</w:t>
      </w:r>
    </w:p>
    <w:p w:rsidR="00CC6748" w:rsidRDefault="00CC6748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постановление</w:t>
        </w:r>
      </w:hyperlink>
      <w:r>
        <w:t xml:space="preserve"> департамента государственного регулирования цен и тарифов Костромской области от 28 ноября 2022 года N 22/495 "Об установлении единых (котловых) тарифов на услуги по передаче электрической энергии по сетям, расположенным на территории Костромской области, поставляемой потребителям, не относящимся к населению и приравненным к нему категориям потребителей, на 2023-2027 годы" (в редакции постановления департамента государственного регулирования цен и тарифов Костромской области от 05.12.2023 N 23/383) следующие изменения:</w:t>
      </w:r>
    </w:p>
    <w:p w:rsidR="00CC6748" w:rsidRDefault="00CC6748">
      <w:pPr>
        <w:pStyle w:val="ConsPlusNormal"/>
        <w:spacing w:before="220"/>
        <w:ind w:firstLine="540"/>
        <w:jc w:val="both"/>
      </w:pPr>
      <w:r>
        <w:t xml:space="preserve">1) единые (котловые) </w:t>
      </w:r>
      <w:hyperlink r:id="rId9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сетям, расположенным на территории Костромской области, поставляемой потребителям, не относящимся к населению и приравненным к нему категориям потребителей, на 2025 год (приложение N 3) изложить в новой редакции согласно </w:t>
      </w:r>
      <w:hyperlink w:anchor="P30">
        <w:r>
          <w:rPr>
            <w:color w:val="0000FF"/>
          </w:rPr>
          <w:t>приложению N 1</w:t>
        </w:r>
      </w:hyperlink>
      <w:r>
        <w:t xml:space="preserve"> к настоящему постановлению;</w:t>
      </w:r>
    </w:p>
    <w:p w:rsidR="00CC6748" w:rsidRDefault="00CC6748">
      <w:pPr>
        <w:pStyle w:val="ConsPlusNormal"/>
        <w:spacing w:before="220"/>
        <w:ind w:firstLine="540"/>
        <w:jc w:val="both"/>
      </w:pPr>
      <w:r>
        <w:t xml:space="preserve">2) единые (котловые) </w:t>
      </w:r>
      <w:hyperlink r:id="rId10">
        <w:r>
          <w:rPr>
            <w:color w:val="0000FF"/>
          </w:rPr>
          <w:t>тарифы</w:t>
        </w:r>
      </w:hyperlink>
      <w:r>
        <w:t xml:space="preserve"> на услуги по передаче электрической энергии по сетям, расположенным на территории Костромской области, поставляемой потребителям, не относящимся к населению и приравненным к нему категориям потребителей, на 2026 год (приложение N 4) изложить в новой редакции согласно </w:t>
      </w:r>
      <w:hyperlink w:anchor="P611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</w:p>
    <w:p w:rsidR="00CC6748" w:rsidRDefault="00CC674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2025 года и подлежит официальному опубликованию.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jc w:val="right"/>
      </w:pPr>
      <w:r>
        <w:t>Директор департамента</w:t>
      </w:r>
    </w:p>
    <w:p w:rsidR="00CC6748" w:rsidRDefault="00CC6748">
      <w:pPr>
        <w:pStyle w:val="ConsPlusNormal"/>
        <w:jc w:val="right"/>
      </w:pPr>
      <w:r>
        <w:t>государственного</w:t>
      </w:r>
    </w:p>
    <w:p w:rsidR="00CC6748" w:rsidRDefault="00CC6748">
      <w:pPr>
        <w:pStyle w:val="ConsPlusNormal"/>
        <w:jc w:val="right"/>
      </w:pPr>
      <w:r>
        <w:t>регулирования цен и тарифов</w:t>
      </w:r>
    </w:p>
    <w:p w:rsidR="00CC6748" w:rsidRDefault="00CC6748">
      <w:pPr>
        <w:pStyle w:val="ConsPlusNormal"/>
        <w:jc w:val="right"/>
      </w:pPr>
      <w:r>
        <w:t>Костромской области</w:t>
      </w:r>
    </w:p>
    <w:p w:rsidR="00CC6748" w:rsidRDefault="00CC6748">
      <w:pPr>
        <w:pStyle w:val="ConsPlusNormal"/>
        <w:jc w:val="right"/>
      </w:pPr>
      <w:r>
        <w:t>И.Ю.СОЛДАТОВА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jc w:val="right"/>
        <w:outlineLvl w:val="0"/>
      </w:pPr>
      <w:bookmarkStart w:id="0" w:name="P30"/>
      <w:bookmarkEnd w:id="0"/>
      <w:r>
        <w:t>Приложение N 1</w:t>
      </w:r>
    </w:p>
    <w:p w:rsidR="00CC6748" w:rsidRDefault="00CC6748">
      <w:pPr>
        <w:pStyle w:val="ConsPlusNormal"/>
        <w:jc w:val="right"/>
      </w:pPr>
      <w:r>
        <w:t>к постановлению</w:t>
      </w:r>
    </w:p>
    <w:p w:rsidR="00CC6748" w:rsidRDefault="00CC6748">
      <w:pPr>
        <w:pStyle w:val="ConsPlusNormal"/>
        <w:jc w:val="right"/>
      </w:pPr>
      <w:r>
        <w:t>департамента</w:t>
      </w:r>
    </w:p>
    <w:p w:rsidR="00CC6748" w:rsidRDefault="00CC6748">
      <w:pPr>
        <w:pStyle w:val="ConsPlusNormal"/>
        <w:jc w:val="right"/>
      </w:pPr>
      <w:r>
        <w:t>государственного</w:t>
      </w:r>
    </w:p>
    <w:p w:rsidR="00CC6748" w:rsidRDefault="00CC6748">
      <w:pPr>
        <w:pStyle w:val="ConsPlusNormal"/>
        <w:jc w:val="right"/>
      </w:pPr>
      <w:r>
        <w:t>регулирования цен и тарифов</w:t>
      </w:r>
    </w:p>
    <w:p w:rsidR="00CC6748" w:rsidRDefault="00CC6748">
      <w:pPr>
        <w:pStyle w:val="ConsPlusNormal"/>
        <w:jc w:val="right"/>
      </w:pPr>
      <w:r>
        <w:t>Костромской области</w:t>
      </w:r>
    </w:p>
    <w:p w:rsidR="00CC6748" w:rsidRDefault="00CC6748">
      <w:pPr>
        <w:pStyle w:val="ConsPlusNormal"/>
        <w:jc w:val="right"/>
      </w:pPr>
      <w:r>
        <w:t>от 27 ноября 2024 года N 24/325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jc w:val="right"/>
        <w:outlineLvl w:val="1"/>
      </w:pPr>
      <w:r>
        <w:t>Таблица 1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Title"/>
        <w:jc w:val="center"/>
      </w:pPr>
      <w:r>
        <w:t>Единые (котловые) тарифы</w:t>
      </w:r>
    </w:p>
    <w:p w:rsidR="00CC6748" w:rsidRDefault="00CC6748">
      <w:pPr>
        <w:pStyle w:val="ConsPlusTitle"/>
        <w:jc w:val="center"/>
      </w:pPr>
      <w:r>
        <w:t>на услуги по передаче электрической энергии по сетям,</w:t>
      </w:r>
    </w:p>
    <w:p w:rsidR="00CC6748" w:rsidRDefault="00CC6748">
      <w:pPr>
        <w:pStyle w:val="ConsPlusTitle"/>
        <w:jc w:val="center"/>
      </w:pPr>
      <w:r>
        <w:t>расположенным на территории Костромской области,</w:t>
      </w:r>
    </w:p>
    <w:p w:rsidR="00CC6748" w:rsidRDefault="00CC6748">
      <w:pPr>
        <w:pStyle w:val="ConsPlusTitle"/>
        <w:jc w:val="center"/>
      </w:pPr>
      <w:r>
        <w:t>поставляемой потребителям, не относящимся к населению</w:t>
      </w:r>
    </w:p>
    <w:p w:rsidR="00CC6748" w:rsidRDefault="00CC6748">
      <w:pPr>
        <w:pStyle w:val="ConsPlusTitle"/>
        <w:jc w:val="center"/>
      </w:pPr>
      <w:r>
        <w:t>и приравненным к нему категориям потребителей, на 2025 год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sectPr w:rsidR="00CC6748" w:rsidSect="00D715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122"/>
        <w:gridCol w:w="1134"/>
        <w:gridCol w:w="992"/>
        <w:gridCol w:w="851"/>
        <w:gridCol w:w="1134"/>
        <w:gridCol w:w="1134"/>
        <w:gridCol w:w="1134"/>
        <w:gridCol w:w="993"/>
        <w:gridCol w:w="10"/>
        <w:gridCol w:w="982"/>
        <w:gridCol w:w="851"/>
        <w:gridCol w:w="991"/>
        <w:gridCol w:w="1133"/>
        <w:gridCol w:w="992"/>
        <w:gridCol w:w="994"/>
        <w:gridCol w:w="52"/>
        <w:gridCol w:w="14"/>
      </w:tblGrid>
      <w:tr w:rsidR="00CC6748" w:rsidRPr="00CA4D64" w:rsidTr="00CA4D64">
        <w:tc>
          <w:tcPr>
            <w:tcW w:w="850" w:type="dxa"/>
            <w:vMerge w:val="restart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lastRenderedPageBreak/>
              <w:t>N п/п</w:t>
            </w:r>
          </w:p>
        </w:tc>
        <w:tc>
          <w:tcPr>
            <w:tcW w:w="2122" w:type="dxa"/>
            <w:vMerge w:val="restart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vMerge w:val="restart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257" w:type="dxa"/>
            <w:gridSpan w:val="15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Уровни напряжения</w:t>
            </w:r>
          </w:p>
        </w:tc>
      </w:tr>
      <w:tr w:rsidR="00CC6748" w:rsidRPr="00CA4D64" w:rsidTr="00CA4D64">
        <w:trPr>
          <w:gridAfter w:val="1"/>
          <w:wAfter w:w="14" w:type="dxa"/>
        </w:trPr>
        <w:tc>
          <w:tcPr>
            <w:tcW w:w="850" w:type="dxa"/>
            <w:vMerge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8" w:type="dxa"/>
            <w:gridSpan w:val="7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I полугодие</w:t>
            </w:r>
          </w:p>
        </w:tc>
        <w:tc>
          <w:tcPr>
            <w:tcW w:w="5995" w:type="dxa"/>
            <w:gridSpan w:val="7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II полугодие</w:t>
            </w:r>
          </w:p>
        </w:tc>
      </w:tr>
      <w:tr w:rsidR="00CA4D64" w:rsidRPr="00CA4D64" w:rsidTr="00CA4D64">
        <w:trPr>
          <w:gridAfter w:val="2"/>
          <w:wAfter w:w="66" w:type="dxa"/>
        </w:trPr>
        <w:tc>
          <w:tcPr>
            <w:tcW w:w="850" w:type="dxa"/>
            <w:vMerge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2122" w:type="dxa"/>
            <w:vMerge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ВН-1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СН-I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СН-II</w:t>
            </w:r>
          </w:p>
        </w:tc>
        <w:tc>
          <w:tcPr>
            <w:tcW w:w="99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НН</w:t>
            </w:r>
          </w:p>
        </w:tc>
        <w:tc>
          <w:tcPr>
            <w:tcW w:w="992" w:type="dxa"/>
            <w:gridSpan w:val="2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ВН-1</w:t>
            </w:r>
          </w:p>
        </w:tc>
        <w:tc>
          <w:tcPr>
            <w:tcW w:w="99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ВН</w:t>
            </w:r>
          </w:p>
        </w:tc>
        <w:tc>
          <w:tcPr>
            <w:tcW w:w="113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СН-I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СН-II</w:t>
            </w:r>
          </w:p>
        </w:tc>
        <w:tc>
          <w:tcPr>
            <w:tcW w:w="99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НН</w:t>
            </w:r>
          </w:p>
        </w:tc>
      </w:tr>
      <w:tr w:rsidR="00CA4D64" w:rsidRPr="00CA4D64" w:rsidTr="00CA4D64">
        <w:trPr>
          <w:gridAfter w:val="2"/>
          <w:wAfter w:w="66" w:type="dxa"/>
        </w:trPr>
        <w:tc>
          <w:tcPr>
            <w:tcW w:w="850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</w:t>
            </w:r>
          </w:p>
        </w:tc>
        <w:tc>
          <w:tcPr>
            <w:tcW w:w="212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11</w:t>
            </w:r>
          </w:p>
        </w:tc>
        <w:tc>
          <w:tcPr>
            <w:tcW w:w="99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12</w:t>
            </w:r>
          </w:p>
        </w:tc>
        <w:tc>
          <w:tcPr>
            <w:tcW w:w="113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14</w:t>
            </w:r>
          </w:p>
        </w:tc>
        <w:tc>
          <w:tcPr>
            <w:tcW w:w="99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15</w:t>
            </w:r>
          </w:p>
        </w:tc>
      </w:tr>
      <w:tr w:rsidR="00CC6748" w:rsidRPr="00CA4D64" w:rsidTr="00CA4D64">
        <w:tc>
          <w:tcPr>
            <w:tcW w:w="850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1.</w:t>
            </w:r>
          </w:p>
        </w:tc>
        <w:tc>
          <w:tcPr>
            <w:tcW w:w="15513" w:type="dxa"/>
            <w:gridSpan w:val="17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CA4D64">
              <w:rPr>
                <w:sz w:val="16"/>
                <w:szCs w:val="16"/>
              </w:rPr>
              <w:t>Двухставочный</w:t>
            </w:r>
            <w:proofErr w:type="spellEnd"/>
            <w:r w:rsidRPr="00CA4D64">
              <w:rPr>
                <w:sz w:val="16"/>
                <w:szCs w:val="16"/>
              </w:rPr>
              <w:t xml:space="preserve"> тариф</w:t>
            </w:r>
          </w:p>
        </w:tc>
      </w:tr>
      <w:tr w:rsidR="00CA4D64" w:rsidRPr="00CA4D64" w:rsidTr="00CA4D64">
        <w:trPr>
          <w:gridAfter w:val="2"/>
          <w:wAfter w:w="66" w:type="dxa"/>
        </w:trPr>
        <w:tc>
          <w:tcPr>
            <w:tcW w:w="850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1.1.</w:t>
            </w:r>
          </w:p>
        </w:tc>
        <w:tc>
          <w:tcPr>
            <w:tcW w:w="2122" w:type="dxa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ставка за содержание электрических сетей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руб./</w:t>
            </w:r>
            <w:proofErr w:type="spellStart"/>
            <w:r w:rsidRPr="00CA4D64">
              <w:rPr>
                <w:sz w:val="16"/>
                <w:szCs w:val="16"/>
              </w:rPr>
              <w:t>МВт.мес</w:t>
            </w:r>
            <w:proofErr w:type="spellEnd"/>
            <w:r w:rsidRPr="00CA4D64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1 320 068,73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2 024 103,87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2 194 330,20</w:t>
            </w:r>
          </w:p>
        </w:tc>
        <w:tc>
          <w:tcPr>
            <w:tcW w:w="99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2 310 941,14</w:t>
            </w:r>
          </w:p>
        </w:tc>
        <w:tc>
          <w:tcPr>
            <w:tcW w:w="992" w:type="dxa"/>
            <w:gridSpan w:val="2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1 473 196,70</w:t>
            </w:r>
          </w:p>
        </w:tc>
        <w:tc>
          <w:tcPr>
            <w:tcW w:w="113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2 044 344,91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2 448 872,50</w:t>
            </w:r>
          </w:p>
        </w:tc>
        <w:tc>
          <w:tcPr>
            <w:tcW w:w="99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2 604 430,66</w:t>
            </w:r>
          </w:p>
        </w:tc>
      </w:tr>
      <w:tr w:rsidR="00CA4D64" w:rsidRPr="00CA4D64" w:rsidTr="00CA4D64">
        <w:trPr>
          <w:gridAfter w:val="2"/>
          <w:wAfter w:w="66" w:type="dxa"/>
        </w:trPr>
        <w:tc>
          <w:tcPr>
            <w:tcW w:w="850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1.2.</w:t>
            </w:r>
          </w:p>
        </w:tc>
        <w:tc>
          <w:tcPr>
            <w:tcW w:w="2122" w:type="dxa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руб./</w:t>
            </w:r>
            <w:proofErr w:type="spellStart"/>
            <w:r w:rsidRPr="00CA4D64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102,</w:t>
            </w:r>
            <w:bookmarkStart w:id="1" w:name="_GoBack"/>
            <w:bookmarkEnd w:id="1"/>
            <w:r w:rsidRPr="00CA4D64"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242,81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420,12</w:t>
            </w:r>
          </w:p>
        </w:tc>
        <w:tc>
          <w:tcPr>
            <w:tcW w:w="99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1 174,36</w:t>
            </w:r>
          </w:p>
        </w:tc>
        <w:tc>
          <w:tcPr>
            <w:tcW w:w="992" w:type="dxa"/>
            <w:gridSpan w:val="2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113,94</w:t>
            </w:r>
          </w:p>
        </w:tc>
        <w:tc>
          <w:tcPr>
            <w:tcW w:w="113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270,70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468,39</w:t>
            </w:r>
          </w:p>
        </w:tc>
        <w:tc>
          <w:tcPr>
            <w:tcW w:w="99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1 309,28</w:t>
            </w:r>
          </w:p>
        </w:tc>
      </w:tr>
      <w:tr w:rsidR="00CA4D64" w:rsidRPr="00CA4D64" w:rsidTr="00CA4D64">
        <w:trPr>
          <w:gridAfter w:val="2"/>
          <w:wAfter w:w="66" w:type="dxa"/>
        </w:trPr>
        <w:tc>
          <w:tcPr>
            <w:tcW w:w="850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2.</w:t>
            </w:r>
          </w:p>
        </w:tc>
        <w:tc>
          <w:tcPr>
            <w:tcW w:w="2122" w:type="dxa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CA4D64">
              <w:rPr>
                <w:sz w:val="16"/>
                <w:szCs w:val="16"/>
              </w:rPr>
              <w:t>Одноставочный</w:t>
            </w:r>
            <w:proofErr w:type="spellEnd"/>
            <w:r w:rsidRPr="00CA4D64">
              <w:rPr>
                <w:sz w:val="16"/>
                <w:szCs w:val="16"/>
              </w:rPr>
              <w:t xml:space="preserve"> тариф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руб./</w:t>
            </w:r>
            <w:proofErr w:type="spellStart"/>
            <w:r w:rsidRPr="00CA4D64">
              <w:rPr>
                <w:sz w:val="16"/>
                <w:szCs w:val="16"/>
              </w:rPr>
              <w:t>кВт.ч</w:t>
            </w:r>
            <w:proofErr w:type="spellEnd"/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2, 32475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3, 51895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3, 88661</w:t>
            </w:r>
          </w:p>
        </w:tc>
        <w:tc>
          <w:tcPr>
            <w:tcW w:w="99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4, 59966</w:t>
            </w:r>
          </w:p>
        </w:tc>
        <w:tc>
          <w:tcPr>
            <w:tcW w:w="992" w:type="dxa"/>
            <w:gridSpan w:val="2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2, 59442</w:t>
            </w:r>
          </w:p>
        </w:tc>
        <w:tc>
          <w:tcPr>
            <w:tcW w:w="113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3, 55414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4, 33746</w:t>
            </w:r>
          </w:p>
        </w:tc>
        <w:tc>
          <w:tcPr>
            <w:tcW w:w="99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5, 17462</w:t>
            </w:r>
          </w:p>
        </w:tc>
      </w:tr>
      <w:tr w:rsidR="00CA4D64" w:rsidRPr="00CA4D64" w:rsidTr="00CA4D64">
        <w:trPr>
          <w:gridAfter w:val="2"/>
          <w:wAfter w:w="66" w:type="dxa"/>
        </w:trPr>
        <w:tc>
          <w:tcPr>
            <w:tcW w:w="850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3.</w:t>
            </w:r>
          </w:p>
        </w:tc>
        <w:tc>
          <w:tcPr>
            <w:tcW w:w="2122" w:type="dxa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744 799,70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161 058,69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28 275,12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393 608,30</w:t>
            </w:r>
          </w:p>
        </w:tc>
        <w:tc>
          <w:tcPr>
            <w:tcW w:w="99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161 857,59</w:t>
            </w:r>
          </w:p>
        </w:tc>
        <w:tc>
          <w:tcPr>
            <w:tcW w:w="992" w:type="dxa"/>
            <w:gridSpan w:val="2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772 037,10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x</w:t>
            </w:r>
          </w:p>
        </w:tc>
        <w:tc>
          <w:tcPr>
            <w:tcW w:w="99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138 096,73</w:t>
            </w:r>
          </w:p>
        </w:tc>
        <w:tc>
          <w:tcPr>
            <w:tcW w:w="113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21 362,58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433 378,80</w:t>
            </w:r>
          </w:p>
        </w:tc>
        <w:tc>
          <w:tcPr>
            <w:tcW w:w="99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179 198,99</w:t>
            </w:r>
          </w:p>
        </w:tc>
      </w:tr>
      <w:tr w:rsidR="00CA4D64" w:rsidRPr="00CA4D64" w:rsidTr="00CA4D64">
        <w:trPr>
          <w:gridAfter w:val="2"/>
          <w:wAfter w:w="66" w:type="dxa"/>
        </w:trPr>
        <w:tc>
          <w:tcPr>
            <w:tcW w:w="850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4.</w:t>
            </w:r>
          </w:p>
        </w:tc>
        <w:tc>
          <w:tcPr>
            <w:tcW w:w="2122" w:type="dxa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Ставка перекрестного субсидирования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руб./</w:t>
            </w:r>
            <w:proofErr w:type="spellStart"/>
            <w:r w:rsidRPr="00CA4D64">
              <w:rPr>
                <w:sz w:val="16"/>
                <w:szCs w:val="16"/>
              </w:rPr>
              <w:t>МВт.ч</w:t>
            </w:r>
            <w:proofErr w:type="spellEnd"/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874,95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390,66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1 457,72</w:t>
            </w:r>
          </w:p>
        </w:tc>
        <w:tc>
          <w:tcPr>
            <w:tcW w:w="113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1 444,75</w:t>
            </w:r>
          </w:p>
        </w:tc>
        <w:tc>
          <w:tcPr>
            <w:tcW w:w="99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1 100,02</w:t>
            </w:r>
          </w:p>
        </w:tc>
        <w:tc>
          <w:tcPr>
            <w:tcW w:w="992" w:type="dxa"/>
            <w:gridSpan w:val="2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945,30</w:t>
            </w:r>
          </w:p>
        </w:tc>
        <w:tc>
          <w:tcPr>
            <w:tcW w:w="851" w:type="dxa"/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358,34</w:t>
            </w:r>
          </w:p>
        </w:tc>
        <w:tc>
          <w:tcPr>
            <w:tcW w:w="1133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1 203,88</w:t>
            </w:r>
          </w:p>
        </w:tc>
        <w:tc>
          <w:tcPr>
            <w:tcW w:w="992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1 580,12</w:t>
            </w:r>
          </w:p>
        </w:tc>
        <w:tc>
          <w:tcPr>
            <w:tcW w:w="994" w:type="dxa"/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1 286,31</w:t>
            </w:r>
          </w:p>
        </w:tc>
      </w:tr>
      <w:tr w:rsidR="00CC6748" w:rsidRPr="00CA4D64" w:rsidTr="00CA4D64">
        <w:tblPrEx>
          <w:tblBorders>
            <w:insideH w:val="nil"/>
          </w:tblBorders>
        </w:tblPrEx>
        <w:tc>
          <w:tcPr>
            <w:tcW w:w="16363" w:type="dxa"/>
            <w:gridSpan w:val="18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126"/>
              <w:gridCol w:w="15920"/>
              <w:gridCol w:w="126"/>
            </w:tblGrid>
            <w:tr w:rsidR="00CC6748" w:rsidRPr="00CA4D64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6748" w:rsidRPr="00CA4D64" w:rsidRDefault="00CC6748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6748" w:rsidRPr="00CA4D64" w:rsidRDefault="00CC6748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C6748" w:rsidRPr="00CA4D64" w:rsidRDefault="00CC6748">
                  <w:pPr>
                    <w:pStyle w:val="ConsPlusNormal"/>
                    <w:jc w:val="both"/>
                    <w:rPr>
                      <w:sz w:val="16"/>
                      <w:szCs w:val="16"/>
                    </w:rPr>
                  </w:pPr>
                  <w:proofErr w:type="spellStart"/>
                  <w:r w:rsidRPr="00CA4D64">
                    <w:rPr>
                      <w:color w:val="392C69"/>
                      <w:sz w:val="16"/>
                      <w:szCs w:val="16"/>
                    </w:rPr>
                    <w:t>КонсультантПлюс</w:t>
                  </w:r>
                  <w:proofErr w:type="spellEnd"/>
                  <w:r w:rsidRPr="00CA4D64">
                    <w:rPr>
                      <w:color w:val="392C69"/>
                      <w:sz w:val="16"/>
                      <w:szCs w:val="16"/>
                    </w:rPr>
                    <w:t>: примечание.</w:t>
                  </w:r>
                </w:p>
                <w:p w:rsidR="00CC6748" w:rsidRPr="00CA4D64" w:rsidRDefault="00CC6748">
                  <w:pPr>
                    <w:pStyle w:val="ConsPlusNormal"/>
                    <w:jc w:val="both"/>
                    <w:rPr>
                      <w:sz w:val="16"/>
                      <w:szCs w:val="16"/>
                    </w:rPr>
                  </w:pPr>
                  <w:r w:rsidRPr="00CA4D64">
                    <w:rPr>
                      <w:color w:val="392C69"/>
                      <w:sz w:val="16"/>
                      <w:szCs w:val="16"/>
                    </w:rPr>
                    <w:t>Нумерация пунктов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C6748" w:rsidRPr="00CA4D64" w:rsidRDefault="00CC6748">
                  <w:pPr>
                    <w:pStyle w:val="ConsPlusNormal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CC6748" w:rsidRPr="00CA4D64" w:rsidTr="00CA4D64">
        <w:tblPrEx>
          <w:tblBorders>
            <w:insideH w:val="nil"/>
          </w:tblBorders>
        </w:tblPrEx>
        <w:trPr>
          <w:gridAfter w:val="1"/>
          <w:wAfter w:w="14" w:type="dxa"/>
        </w:trPr>
        <w:tc>
          <w:tcPr>
            <w:tcW w:w="850" w:type="dxa"/>
            <w:tcBorders>
              <w:top w:val="nil"/>
            </w:tcBorders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1.5.</w:t>
            </w:r>
          </w:p>
        </w:tc>
        <w:tc>
          <w:tcPr>
            <w:tcW w:w="2122" w:type="dxa"/>
            <w:tcBorders>
              <w:top w:val="nil"/>
            </w:tcBorders>
            <w:vAlign w:val="center"/>
          </w:tcPr>
          <w:p w:rsidR="00CC6748" w:rsidRPr="00CA4D64" w:rsidRDefault="00CC6748">
            <w:pPr>
              <w:pStyle w:val="ConsPlusNormal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 xml:space="preserve"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</w:t>
            </w:r>
            <w:r w:rsidRPr="00CA4D64">
              <w:rPr>
                <w:sz w:val="16"/>
                <w:szCs w:val="16"/>
              </w:rPr>
              <w:lastRenderedPageBreak/>
              <w:t>обоснованного уровня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6248" w:type="dxa"/>
            <w:gridSpan w:val="7"/>
            <w:tcBorders>
              <w:top w:val="nil"/>
            </w:tcBorders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0</w:t>
            </w:r>
          </w:p>
        </w:tc>
        <w:tc>
          <w:tcPr>
            <w:tcW w:w="5995" w:type="dxa"/>
            <w:gridSpan w:val="7"/>
            <w:tcBorders>
              <w:top w:val="nil"/>
            </w:tcBorders>
            <w:vAlign w:val="center"/>
          </w:tcPr>
          <w:p w:rsidR="00CC6748" w:rsidRPr="00CA4D64" w:rsidRDefault="00CC6748">
            <w:pPr>
              <w:pStyle w:val="ConsPlusNormal"/>
              <w:jc w:val="center"/>
              <w:rPr>
                <w:sz w:val="16"/>
                <w:szCs w:val="16"/>
              </w:rPr>
            </w:pPr>
            <w:r w:rsidRPr="00CA4D64">
              <w:rPr>
                <w:sz w:val="16"/>
                <w:szCs w:val="16"/>
              </w:rPr>
              <w:t>0</w:t>
            </w:r>
          </w:p>
        </w:tc>
      </w:tr>
    </w:tbl>
    <w:p w:rsidR="00CC6748" w:rsidRDefault="00CC6748">
      <w:pPr>
        <w:pStyle w:val="ConsPlusNormal"/>
        <w:sectPr w:rsidR="00CC6748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jc w:val="right"/>
        <w:outlineLvl w:val="1"/>
      </w:pPr>
      <w:r>
        <w:t>Таблица 2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Title"/>
        <w:jc w:val="center"/>
      </w:pPr>
      <w:r>
        <w:t>Размер экономически обоснованных единых (котловых) тарифов</w:t>
      </w:r>
    </w:p>
    <w:p w:rsidR="00CC6748" w:rsidRDefault="00CC6748">
      <w:pPr>
        <w:pStyle w:val="ConsPlusTitle"/>
        <w:jc w:val="center"/>
      </w:pPr>
      <w:r>
        <w:t>на услуги по передаче электрической энергии по сетям,</w:t>
      </w:r>
    </w:p>
    <w:p w:rsidR="00CC6748" w:rsidRDefault="00CC6748">
      <w:pPr>
        <w:pStyle w:val="ConsPlusTitle"/>
        <w:jc w:val="center"/>
      </w:pPr>
      <w:r>
        <w:t>расположенным на территории Костромской области, на 2025 год</w:t>
      </w:r>
    </w:p>
    <w:p w:rsidR="00CC6748" w:rsidRDefault="00CC67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814"/>
        <w:gridCol w:w="680"/>
        <w:gridCol w:w="1418"/>
        <w:gridCol w:w="1417"/>
        <w:gridCol w:w="1418"/>
        <w:gridCol w:w="1417"/>
      </w:tblGrid>
      <w:tr w:rsidR="00CC6748">
        <w:tc>
          <w:tcPr>
            <w:tcW w:w="850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680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670" w:type="dxa"/>
            <w:gridSpan w:val="4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CC6748">
        <w:tc>
          <w:tcPr>
            <w:tcW w:w="850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1814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680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HH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7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64" w:type="dxa"/>
            <w:gridSpan w:val="6"/>
            <w:vAlign w:val="center"/>
          </w:tcPr>
          <w:p w:rsidR="00CC6748" w:rsidRDefault="00CC6748">
            <w:pPr>
              <w:pStyle w:val="ConsPlusNormal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494" w:type="dxa"/>
            <w:gridSpan w:val="2"/>
            <w:vAlign w:val="center"/>
          </w:tcPr>
          <w:p w:rsidR="00CC6748" w:rsidRDefault="00CC6748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НДС)</w:t>
            </w:r>
          </w:p>
        </w:tc>
        <w:tc>
          <w:tcPr>
            <w:tcW w:w="5670" w:type="dxa"/>
            <w:gridSpan w:val="4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I полугодие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8164" w:type="dxa"/>
            <w:gridSpan w:val="6"/>
            <w:vAlign w:val="center"/>
          </w:tcPr>
          <w:p w:rsidR="00CC6748" w:rsidRDefault="00CC6748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1814" w:type="dxa"/>
            <w:vAlign w:val="center"/>
          </w:tcPr>
          <w:p w:rsidR="00CC6748" w:rsidRDefault="00CC6748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МВт.мес</w:t>
            </w:r>
            <w:proofErr w:type="spellEnd"/>
            <w:r>
              <w:t>.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1 097 053,40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1 123 476,67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1 280 155,46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1 568 789,33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1814" w:type="dxa"/>
            <w:vAlign w:val="center"/>
          </w:tcPr>
          <w:p w:rsidR="00CC6748" w:rsidRDefault="00CC6748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МВт.ч</w:t>
            </w:r>
            <w:proofErr w:type="spellEnd"/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102,20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242,81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420,12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1 174,36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1814" w:type="dxa"/>
            <w:vAlign w:val="center"/>
          </w:tcPr>
          <w:p w:rsidR="00CC6748" w:rsidRDefault="00CC674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2, 02396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2, 06123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2, 45704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4, 05311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494" w:type="dxa"/>
            <w:gridSpan w:val="2"/>
            <w:vAlign w:val="center"/>
          </w:tcPr>
          <w:p w:rsidR="00CC6748" w:rsidRDefault="00CC6748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НДС)</w:t>
            </w:r>
          </w:p>
        </w:tc>
        <w:tc>
          <w:tcPr>
            <w:tcW w:w="5670" w:type="dxa"/>
            <w:gridSpan w:val="4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8164" w:type="dxa"/>
            <w:gridSpan w:val="6"/>
            <w:vAlign w:val="center"/>
          </w:tcPr>
          <w:p w:rsidR="00CC6748" w:rsidRDefault="00CC6748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1814" w:type="dxa"/>
            <w:vAlign w:val="center"/>
          </w:tcPr>
          <w:p w:rsidR="00CC6748" w:rsidRDefault="00CC6748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МВт.мес</w:t>
            </w:r>
            <w:proofErr w:type="spellEnd"/>
            <w:r>
              <w:t>.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1 268 701,12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1 294 780,80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1 449 057,17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1 737 729,86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1.2.1.2.</w:t>
            </w:r>
          </w:p>
        </w:tc>
        <w:tc>
          <w:tcPr>
            <w:tcW w:w="1814" w:type="dxa"/>
            <w:vAlign w:val="center"/>
          </w:tcPr>
          <w:p w:rsidR="00CC6748" w:rsidRDefault="00CC6748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МВт.ч</w:t>
            </w:r>
            <w:proofErr w:type="spellEnd"/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113,94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270,70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468,39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1 309,28</w:t>
            </w:r>
          </w:p>
        </w:tc>
      </w:tr>
      <w:tr w:rsidR="00CC6748"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1814" w:type="dxa"/>
            <w:vAlign w:val="center"/>
          </w:tcPr>
          <w:p w:rsidR="00CC6748" w:rsidRDefault="00CC674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2, 33709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2, 35026</w:t>
            </w:r>
          </w:p>
        </w:tc>
        <w:tc>
          <w:tcPr>
            <w:tcW w:w="1418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2, 77182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4, 50231</w:t>
            </w:r>
          </w:p>
        </w:tc>
      </w:tr>
    </w:tbl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jc w:val="right"/>
        <w:outlineLvl w:val="1"/>
      </w:pPr>
      <w:r>
        <w:t>Таблица 3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Title"/>
        <w:jc w:val="center"/>
      </w:pPr>
      <w:r>
        <w:t>Необходимая валовая выручка, учтенная при расчете</w:t>
      </w:r>
    </w:p>
    <w:p w:rsidR="00CC6748" w:rsidRDefault="00CC6748">
      <w:pPr>
        <w:pStyle w:val="ConsPlusTitle"/>
        <w:jc w:val="center"/>
      </w:pPr>
      <w:r>
        <w:t>единых (котловых) тарифов на услуги по передаче</w:t>
      </w:r>
    </w:p>
    <w:p w:rsidR="00CC6748" w:rsidRDefault="00CC6748">
      <w:pPr>
        <w:pStyle w:val="ConsPlusTitle"/>
        <w:jc w:val="center"/>
      </w:pPr>
      <w:r>
        <w:t>электрической энергии по электрическим сетям</w:t>
      </w:r>
    </w:p>
    <w:p w:rsidR="00CC6748" w:rsidRDefault="00CC6748">
      <w:pPr>
        <w:pStyle w:val="ConsPlusTitle"/>
        <w:jc w:val="center"/>
      </w:pPr>
      <w:r>
        <w:t>на территории Костромской области на 2025 год</w:t>
      </w:r>
    </w:p>
    <w:p w:rsidR="00CC6748" w:rsidRDefault="00CC67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24"/>
        <w:gridCol w:w="1517"/>
        <w:gridCol w:w="1474"/>
        <w:gridCol w:w="1531"/>
        <w:gridCol w:w="1644"/>
      </w:tblGrid>
      <w:tr w:rsidR="00CC6748">
        <w:tc>
          <w:tcPr>
            <w:tcW w:w="567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</w:t>
            </w:r>
          </w:p>
        </w:tc>
        <w:tc>
          <w:tcPr>
            <w:tcW w:w="15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6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CC6748">
        <w:tc>
          <w:tcPr>
            <w:tcW w:w="567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2324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15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</w:tr>
      <w:tr w:rsidR="00CC6748">
        <w:tc>
          <w:tcPr>
            <w:tcW w:w="56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  <w:vAlign w:val="center"/>
          </w:tcPr>
          <w:p w:rsidR="00CC6748" w:rsidRDefault="00CC6748">
            <w:pPr>
              <w:pStyle w:val="ConsPlusNormal"/>
            </w:pPr>
            <w:r>
              <w:t>ПАО "</w:t>
            </w:r>
            <w:proofErr w:type="spellStart"/>
            <w:r>
              <w:t>Россети</w:t>
            </w:r>
            <w:proofErr w:type="spellEnd"/>
            <w:r>
              <w:t xml:space="preserve"> Центр"</w:t>
            </w:r>
          </w:p>
        </w:tc>
        <w:tc>
          <w:tcPr>
            <w:tcW w:w="15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5 540 421,453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59 767,950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1 422 058,921</w:t>
            </w:r>
          </w:p>
        </w:tc>
        <w:tc>
          <w:tcPr>
            <w:tcW w:w="16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258,059</w:t>
            </w:r>
          </w:p>
        </w:tc>
      </w:tr>
      <w:tr w:rsidR="00CC6748">
        <w:tc>
          <w:tcPr>
            <w:tcW w:w="56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  <w:vAlign w:val="center"/>
          </w:tcPr>
          <w:p w:rsidR="00CC6748" w:rsidRDefault="00CC6748">
            <w:pPr>
              <w:pStyle w:val="ConsPlusNormal"/>
            </w:pPr>
            <w:r>
              <w:t>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15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22 170,033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3 567,623</w:t>
            </w:r>
          </w:p>
        </w:tc>
        <w:tc>
          <w:tcPr>
            <w:tcW w:w="16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0,935</w:t>
            </w:r>
          </w:p>
        </w:tc>
      </w:tr>
      <w:tr w:rsidR="00CC6748">
        <w:tc>
          <w:tcPr>
            <w:tcW w:w="56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24" w:type="dxa"/>
            <w:vAlign w:val="center"/>
          </w:tcPr>
          <w:p w:rsidR="00CC6748" w:rsidRDefault="00CC6748">
            <w:pPr>
              <w:pStyle w:val="ConsPlusNormal"/>
            </w:pPr>
            <w:r>
              <w:t>ОАО "РЖД"</w:t>
            </w:r>
          </w:p>
        </w:tc>
        <w:tc>
          <w:tcPr>
            <w:tcW w:w="15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33 042,358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690,970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19 474,840</w:t>
            </w:r>
          </w:p>
        </w:tc>
        <w:tc>
          <w:tcPr>
            <w:tcW w:w="16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6,024</w:t>
            </w:r>
          </w:p>
        </w:tc>
      </w:tr>
      <w:tr w:rsidR="00CC6748">
        <w:tc>
          <w:tcPr>
            <w:tcW w:w="56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24" w:type="dxa"/>
            <w:vAlign w:val="center"/>
          </w:tcPr>
          <w:p w:rsidR="00CC6748" w:rsidRDefault="00CC6748">
            <w:pPr>
              <w:pStyle w:val="ConsPlusNormal"/>
            </w:pPr>
            <w:r>
              <w:t xml:space="preserve">ООО "КФК </w:t>
            </w:r>
            <w:proofErr w:type="spellStart"/>
            <w:r>
              <w:t>Энерго</w:t>
            </w:r>
            <w:proofErr w:type="spellEnd"/>
            <w:r>
              <w:t>"</w:t>
            </w:r>
          </w:p>
        </w:tc>
        <w:tc>
          <w:tcPr>
            <w:tcW w:w="15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82 395,857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20 503,494</w:t>
            </w:r>
          </w:p>
        </w:tc>
        <w:tc>
          <w:tcPr>
            <w:tcW w:w="16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5,291</w:t>
            </w:r>
          </w:p>
        </w:tc>
      </w:tr>
      <w:tr w:rsidR="00CC6748">
        <w:tc>
          <w:tcPr>
            <w:tcW w:w="567" w:type="dxa"/>
            <w:vAlign w:val="center"/>
          </w:tcPr>
          <w:p w:rsidR="00CC6748" w:rsidRDefault="00CC6748">
            <w:pPr>
              <w:pStyle w:val="ConsPlusNormal"/>
            </w:pPr>
          </w:p>
        </w:tc>
        <w:tc>
          <w:tcPr>
            <w:tcW w:w="2324" w:type="dxa"/>
            <w:vAlign w:val="center"/>
          </w:tcPr>
          <w:p w:rsidR="00CC6748" w:rsidRDefault="00CC6748">
            <w:pPr>
              <w:pStyle w:val="ConsPlusNormal"/>
            </w:pPr>
            <w:r>
              <w:t>ВСЕГО</w:t>
            </w:r>
          </w:p>
        </w:tc>
        <w:tc>
          <w:tcPr>
            <w:tcW w:w="15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5 678 029,701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60 458,920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1 465 604,879</w:t>
            </w:r>
          </w:p>
        </w:tc>
        <w:tc>
          <w:tcPr>
            <w:tcW w:w="16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270,309</w:t>
            </w:r>
          </w:p>
        </w:tc>
      </w:tr>
    </w:tbl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jc w:val="right"/>
        <w:outlineLvl w:val="1"/>
      </w:pPr>
      <w:r>
        <w:t>Таблица 4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Title"/>
        <w:jc w:val="center"/>
      </w:pPr>
      <w:r>
        <w:t>Объемы электрической энергии (мощности), учтенные</w:t>
      </w:r>
    </w:p>
    <w:p w:rsidR="00CC6748" w:rsidRDefault="00CC6748">
      <w:pPr>
        <w:pStyle w:val="ConsPlusTitle"/>
        <w:jc w:val="center"/>
      </w:pPr>
      <w:r>
        <w:t>при расчете единых (котловых) тарифов на услуги по передаче</w:t>
      </w:r>
    </w:p>
    <w:p w:rsidR="00CC6748" w:rsidRDefault="00CC6748">
      <w:pPr>
        <w:pStyle w:val="ConsPlusTitle"/>
        <w:jc w:val="center"/>
      </w:pPr>
      <w:r>
        <w:t>электрической энергии по электрическим сетям на территории</w:t>
      </w:r>
    </w:p>
    <w:p w:rsidR="00CC6748" w:rsidRDefault="00CC6748">
      <w:pPr>
        <w:pStyle w:val="ConsPlusTitle"/>
        <w:jc w:val="center"/>
      </w:pPr>
      <w:r>
        <w:t>Костромской области на 2025 год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sectPr w:rsidR="00CC6748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891"/>
        <w:gridCol w:w="1247"/>
        <w:gridCol w:w="851"/>
        <w:gridCol w:w="850"/>
        <w:gridCol w:w="851"/>
        <w:gridCol w:w="850"/>
        <w:gridCol w:w="844"/>
        <w:gridCol w:w="716"/>
        <w:gridCol w:w="850"/>
        <w:gridCol w:w="851"/>
        <w:gridCol w:w="850"/>
        <w:gridCol w:w="1106"/>
      </w:tblGrid>
      <w:tr w:rsidR="00CC6748">
        <w:tc>
          <w:tcPr>
            <w:tcW w:w="850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91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247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246" w:type="dxa"/>
            <w:gridSpan w:val="5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4373" w:type="dxa"/>
            <w:gridSpan w:val="5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CC6748">
        <w:tc>
          <w:tcPr>
            <w:tcW w:w="850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2891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1247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4246" w:type="dxa"/>
            <w:gridSpan w:val="5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373" w:type="dxa"/>
            <w:gridSpan w:val="5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CC6748">
        <w:tc>
          <w:tcPr>
            <w:tcW w:w="850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2891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1247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85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84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716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85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106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НН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13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428,87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279,72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461,78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401,08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17,74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280,50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442,18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7,17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314,64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6,14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302,86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 и приравненным к нему категориям потребителей, за исключением указанного в </w:t>
            </w:r>
            <w:hyperlink w:anchor="P364">
              <w:r>
                <w:rPr>
                  <w:color w:val="0000FF"/>
                </w:rPr>
                <w:t>строках 1.1.2</w:t>
              </w:r>
            </w:hyperlink>
            <w:r>
              <w:t>-</w:t>
            </w:r>
            <w:hyperlink w:anchor="P442">
              <w:r>
                <w:rPr>
                  <w:color w:val="0000FF"/>
                </w:rPr>
                <w:t>1.1.8</w:t>
              </w:r>
            </w:hyperlink>
            <w:r>
              <w:t xml:space="preserve">: </w:t>
            </w:r>
            <w:r>
              <w:lastRenderedPageBreak/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</w:t>
            </w:r>
            <w:r>
              <w:lastRenderedPageBreak/>
              <w:t xml:space="preserve">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</w:t>
            </w:r>
            <w:r>
              <w:lastRenderedPageBreak/>
              <w:t>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2,93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185,83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2,24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180,17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bookmarkStart w:id="2" w:name="P364"/>
            <w:bookmarkEnd w:id="2"/>
            <w:r>
              <w:lastRenderedPageBreak/>
              <w:t>1.1.2.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 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</w:t>
            </w:r>
            <w:r>
              <w:lastRenderedPageBreak/>
              <w:t xml:space="preserve">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</w:t>
            </w:r>
            <w:r>
              <w:lastRenderedPageBreak/>
              <w:t xml:space="preserve">содержания мест общего пользования в домах, в которых имеются жилые помещения специализированного жилого фонда; 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0,17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1.1.3.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 исполнителям коммунальных услуг (товариществам собственников жилья, </w:t>
            </w:r>
            <w:r>
              <w:lastRenderedPageBreak/>
              <w:t xml:space="preserve">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</w:t>
            </w:r>
            <w:r>
              <w:lastRenderedPageBreak/>
              <w:t xml:space="preserve">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4,24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17,02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3,90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16,89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 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</w:t>
            </w:r>
            <w:r>
              <w:lastRenderedPageBreak/>
              <w:t xml:space="preserve">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</w:t>
            </w:r>
            <w:r>
              <w:lastRenderedPageBreak/>
              <w:t xml:space="preserve">помещения специализированного жилого фонда; 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3,34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2,77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bookmarkStart w:id="3" w:name="P403"/>
            <w:bookmarkEnd w:id="3"/>
            <w:r>
              <w:lastRenderedPageBreak/>
              <w:t>1.1.5.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 исполнителям коммунальных услуг (товариществам собственников жилья, жилищно-строительным, жилищным или иным специализированным потребительским </w:t>
            </w:r>
            <w:r>
              <w:lastRenderedPageBreak/>
              <w:t xml:space="preserve">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</w:t>
            </w:r>
            <w:r>
              <w:lastRenderedPageBreak/>
              <w:t xml:space="preserve">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1.1.6.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Населению, проживающему в сельских населенных пунктах в домах, оборудованных </w:t>
            </w:r>
            <w:r>
              <w:lastRenderedPageBreak/>
              <w:t xml:space="preserve">стационарными электроплитами и не оборудованных электроотопительными установками, и приравненным к нему категориям потребителей: 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</w:t>
            </w:r>
            <w:r>
              <w:lastRenderedPageBreak/>
              <w:t xml:space="preserve"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гарантирующим </w:t>
            </w:r>
            <w:r>
              <w:lastRenderedPageBreak/>
              <w:t xml:space="preserve">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0,000893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bookmarkStart w:id="4" w:name="P429"/>
            <w:bookmarkEnd w:id="4"/>
            <w:r>
              <w:lastRenderedPageBreak/>
              <w:t>1.1.7.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 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r>
              <w:lastRenderedPageBreak/>
              <w:t xml:space="preserve">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</w:t>
            </w:r>
            <w:r>
              <w:lastRenderedPageBreak/>
              <w:t xml:space="preserve">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bookmarkStart w:id="5" w:name="P442"/>
            <w:bookmarkEnd w:id="5"/>
            <w:r>
              <w:lastRenderedPageBreak/>
              <w:t>1.1.8.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P403">
              <w:r>
                <w:rPr>
                  <w:color w:val="0000FF"/>
                </w:rPr>
                <w:t>строках 1.1.5</w:t>
              </w:r>
            </w:hyperlink>
            <w:r>
              <w:t>-</w:t>
            </w:r>
            <w:hyperlink w:anchor="P429">
              <w:r>
                <w:rPr>
                  <w:color w:val="0000FF"/>
                </w:rPr>
                <w:t>1.1.7</w:t>
              </w:r>
            </w:hyperlink>
            <w:r>
              <w:t xml:space="preserve">: 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</w:t>
            </w:r>
            <w:r>
              <w:lastRenderedPageBreak/>
              <w:t xml:space="preserve">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</w:t>
            </w:r>
            <w:r>
              <w:lastRenderedPageBreak/>
              <w:t>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99,89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93,52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1.1.9.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Приравненным к населению категориям потребителей: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8,33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9,34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1.1.9.1.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</w:t>
            </w:r>
            <w:r>
              <w:lastRenderedPageBreak/>
              <w:t xml:space="preserve">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</w:t>
            </w:r>
            <w:r>
              <w:lastRenderedPageBreak/>
              <w:t xml:space="preserve">коммунальных услуг собственникам и пользователям жилых помещений и содержания общего имущества многоквартирных домов; </w:t>
            </w: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помещений,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0,02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1.1.9.2.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3,12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1.1.9.3.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0,02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1.1.9.4.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 xml:space="preserve">Юридическим и физическим лицам, приобретающим электрическую энергию (мощность) в целях потребления на </w:t>
            </w:r>
            <w:r>
              <w:lastRenderedPageBreak/>
              <w:t>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0,55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0,49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1.1.9.5.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1,39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1,10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1.1.9.6.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3,56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4,59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 xml:space="preserve">млн. </w:t>
            </w:r>
            <w:proofErr w:type="spellStart"/>
            <w:r>
              <w:t>кВт.ч</w:t>
            </w:r>
            <w:proofErr w:type="spellEnd"/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428,84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19,40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272,55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147,14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401,05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17,74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274,35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139,31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120,38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74,15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141,23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112,56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74,29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135,41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2,39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104,88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2,05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100,95</w:t>
            </w:r>
          </w:p>
        </w:tc>
      </w:tr>
      <w:tr w:rsidR="00CC6748"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91" w:type="dxa"/>
          </w:tcPr>
          <w:p w:rsidR="00CC6748" w:rsidRDefault="00CC6748">
            <w:pPr>
              <w:pStyle w:val="ConsPlusNormal"/>
              <w:jc w:val="both"/>
            </w:pPr>
            <w: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247" w:type="dxa"/>
          </w:tcPr>
          <w:p w:rsidR="00CC6748" w:rsidRDefault="00CC6748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120,36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5,23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71,76</w:t>
            </w:r>
          </w:p>
        </w:tc>
        <w:tc>
          <w:tcPr>
            <w:tcW w:w="844" w:type="dxa"/>
          </w:tcPr>
          <w:p w:rsidR="00CC6748" w:rsidRDefault="00CC6748">
            <w:pPr>
              <w:pStyle w:val="ConsPlusNormal"/>
              <w:jc w:val="center"/>
            </w:pPr>
            <w:r>
              <w:t>36,35</w:t>
            </w:r>
          </w:p>
        </w:tc>
        <w:tc>
          <w:tcPr>
            <w:tcW w:w="716" w:type="dxa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112,55</w:t>
            </w:r>
          </w:p>
        </w:tc>
        <w:tc>
          <w:tcPr>
            <w:tcW w:w="851" w:type="dxa"/>
          </w:tcPr>
          <w:p w:rsidR="00CC6748" w:rsidRDefault="00CC6748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850" w:type="dxa"/>
          </w:tcPr>
          <w:p w:rsidR="00CC6748" w:rsidRDefault="00CC6748">
            <w:pPr>
              <w:pStyle w:val="ConsPlusNormal"/>
              <w:jc w:val="center"/>
            </w:pPr>
            <w:r>
              <w:t>72,24</w:t>
            </w:r>
          </w:p>
        </w:tc>
        <w:tc>
          <w:tcPr>
            <w:tcW w:w="1106" w:type="dxa"/>
          </w:tcPr>
          <w:p w:rsidR="00CC6748" w:rsidRDefault="00CC6748">
            <w:pPr>
              <w:pStyle w:val="ConsPlusNormal"/>
              <w:jc w:val="center"/>
            </w:pPr>
            <w:r>
              <w:t>34,46</w:t>
            </w:r>
          </w:p>
        </w:tc>
      </w:tr>
    </w:tbl>
    <w:p w:rsidR="00CC6748" w:rsidRDefault="00CC6748">
      <w:pPr>
        <w:pStyle w:val="ConsPlusNormal"/>
        <w:sectPr w:rsidR="00CC674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jc w:val="right"/>
        <w:outlineLvl w:val="0"/>
      </w:pPr>
      <w:r>
        <w:t>Приложение N 2</w:t>
      </w:r>
    </w:p>
    <w:p w:rsidR="00CC6748" w:rsidRDefault="00CC6748">
      <w:pPr>
        <w:pStyle w:val="ConsPlusNormal"/>
        <w:jc w:val="right"/>
      </w:pPr>
      <w:r>
        <w:t>к постановлению</w:t>
      </w:r>
    </w:p>
    <w:p w:rsidR="00CC6748" w:rsidRDefault="00CC6748">
      <w:pPr>
        <w:pStyle w:val="ConsPlusNormal"/>
        <w:jc w:val="right"/>
      </w:pPr>
      <w:r>
        <w:t>департамента</w:t>
      </w:r>
    </w:p>
    <w:p w:rsidR="00CC6748" w:rsidRDefault="00CC6748">
      <w:pPr>
        <w:pStyle w:val="ConsPlusNormal"/>
        <w:jc w:val="right"/>
      </w:pPr>
      <w:r>
        <w:t>государственного</w:t>
      </w:r>
    </w:p>
    <w:p w:rsidR="00CC6748" w:rsidRDefault="00CC6748">
      <w:pPr>
        <w:pStyle w:val="ConsPlusNormal"/>
        <w:jc w:val="right"/>
      </w:pPr>
      <w:r>
        <w:t>регулирования цен и тарифов</w:t>
      </w:r>
    </w:p>
    <w:p w:rsidR="00CC6748" w:rsidRDefault="00CC6748">
      <w:pPr>
        <w:pStyle w:val="ConsPlusNormal"/>
        <w:jc w:val="right"/>
      </w:pPr>
      <w:r>
        <w:t>Костромской области</w:t>
      </w:r>
    </w:p>
    <w:p w:rsidR="00CC6748" w:rsidRDefault="00CC6748">
      <w:pPr>
        <w:pStyle w:val="ConsPlusNormal"/>
        <w:jc w:val="right"/>
      </w:pPr>
      <w:r>
        <w:t>от 27 ноября 2024 года N 24/325</w:t>
      </w: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Title"/>
        <w:jc w:val="center"/>
      </w:pPr>
      <w:bookmarkStart w:id="6" w:name="P611"/>
      <w:bookmarkEnd w:id="6"/>
      <w:r>
        <w:t>ЕДИНЫЕ (КОТЛОВЫЕ) ТАРИФЫ</w:t>
      </w:r>
    </w:p>
    <w:p w:rsidR="00CC6748" w:rsidRDefault="00CC6748">
      <w:pPr>
        <w:pStyle w:val="ConsPlusTitle"/>
        <w:jc w:val="center"/>
      </w:pPr>
      <w:r>
        <w:t>НА УСЛУГИ ПО ПЕРЕДАЧЕ ЭЛЕКТРИЧЕСКОЙ ЭНЕРГИИ ПО СЕТЯМ,</w:t>
      </w:r>
    </w:p>
    <w:p w:rsidR="00CC6748" w:rsidRDefault="00CC6748">
      <w:pPr>
        <w:pStyle w:val="ConsPlusTitle"/>
        <w:jc w:val="center"/>
      </w:pPr>
      <w:r>
        <w:t>РАСПОЛОЖЕННЫМ НА ТЕРРИТОРИИ КОСТРОМСКОЙ ОБЛАСТИ,</w:t>
      </w:r>
    </w:p>
    <w:p w:rsidR="00CC6748" w:rsidRDefault="00CC6748">
      <w:pPr>
        <w:pStyle w:val="ConsPlusTitle"/>
        <w:jc w:val="center"/>
      </w:pPr>
      <w:r>
        <w:t>ПОСТАВЛЯЕМОЙ ПОТРЕБИТЕЛЯМ, НЕ ОТНОСЯЩИМСЯ К НАСЕЛЕНИЮ</w:t>
      </w:r>
    </w:p>
    <w:p w:rsidR="00CC6748" w:rsidRDefault="00CC6748">
      <w:pPr>
        <w:pStyle w:val="ConsPlusTitle"/>
        <w:jc w:val="center"/>
      </w:pPr>
      <w:r>
        <w:t>И ПРИРАВНЕННЫМ К НЕМУ КАТЕГОРИЯМ ПОТРЕБИТЕЛЕЙ, НА 2026 ГОД</w:t>
      </w:r>
    </w:p>
    <w:p w:rsidR="00CC6748" w:rsidRDefault="00CC67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345"/>
        <w:gridCol w:w="1020"/>
        <w:gridCol w:w="907"/>
        <w:gridCol w:w="850"/>
        <w:gridCol w:w="1417"/>
        <w:gridCol w:w="1417"/>
        <w:gridCol w:w="1417"/>
        <w:gridCol w:w="1417"/>
        <w:gridCol w:w="794"/>
        <w:gridCol w:w="907"/>
        <w:gridCol w:w="1587"/>
        <w:gridCol w:w="1531"/>
        <w:gridCol w:w="1474"/>
        <w:gridCol w:w="1531"/>
      </w:tblGrid>
      <w:tr w:rsidR="00CC6748">
        <w:tc>
          <w:tcPr>
            <w:tcW w:w="680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5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020" w:type="dxa"/>
            <w:vMerge w:val="restart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425" w:type="dxa"/>
            <w:gridSpan w:val="6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Диапазоны напряжения</w:t>
            </w:r>
          </w:p>
        </w:tc>
        <w:tc>
          <w:tcPr>
            <w:tcW w:w="7824" w:type="dxa"/>
            <w:gridSpan w:val="6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Диапазоны напряжения</w:t>
            </w:r>
          </w:p>
        </w:tc>
      </w:tr>
      <w:tr w:rsidR="00CC6748">
        <w:tc>
          <w:tcPr>
            <w:tcW w:w="680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3345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1020" w:type="dxa"/>
            <w:vMerge/>
          </w:tcPr>
          <w:p w:rsidR="00CC6748" w:rsidRDefault="00CC6748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ВНI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79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ВНI</w:t>
            </w:r>
          </w:p>
        </w:tc>
        <w:tc>
          <w:tcPr>
            <w:tcW w:w="158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СН-I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СН-II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НН</w:t>
            </w:r>
          </w:p>
        </w:tc>
      </w:tr>
      <w:tr w:rsidR="00CC6748"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8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15</w:t>
            </w:r>
          </w:p>
        </w:tc>
      </w:tr>
      <w:tr w:rsidR="00CC6748"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65" w:type="dxa"/>
            <w:gridSpan w:val="2"/>
            <w:vAlign w:val="center"/>
          </w:tcPr>
          <w:p w:rsidR="00CC6748" w:rsidRDefault="00CC6748">
            <w:pPr>
              <w:pStyle w:val="ConsPlusNormal"/>
            </w:pPr>
            <w:r>
              <w:t>Прочие потребители (без учета НДС)</w:t>
            </w:r>
          </w:p>
        </w:tc>
        <w:tc>
          <w:tcPr>
            <w:tcW w:w="7425" w:type="dxa"/>
            <w:gridSpan w:val="6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полугодие</w:t>
            </w:r>
          </w:p>
        </w:tc>
        <w:tc>
          <w:tcPr>
            <w:tcW w:w="7824" w:type="dxa"/>
            <w:gridSpan w:val="6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 полугодие</w:t>
            </w:r>
          </w:p>
        </w:tc>
      </w:tr>
      <w:tr w:rsidR="00CC6748"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6609" w:type="dxa"/>
            <w:gridSpan w:val="12"/>
            <w:vAlign w:val="center"/>
          </w:tcPr>
          <w:p w:rsidR="00CC6748" w:rsidRDefault="00CC6748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</w:pP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</w:pPr>
          </w:p>
        </w:tc>
      </w:tr>
      <w:tr w:rsidR="00CC6748"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345" w:type="dxa"/>
            <w:vAlign w:val="center"/>
          </w:tcPr>
          <w:p w:rsidR="00CC6748" w:rsidRDefault="00CC6748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102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МВт.мес</w:t>
            </w:r>
            <w:proofErr w:type="spellEnd"/>
            <w:r>
              <w:t>.</w:t>
            </w: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1 473 196,70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2 044 344,91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2 448 872,50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2 604 430,66</w:t>
            </w:r>
          </w:p>
        </w:tc>
        <w:tc>
          <w:tcPr>
            <w:tcW w:w="79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1 566 008,09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2 173 138,64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2 603 151,47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2 768 509,79</w:t>
            </w:r>
          </w:p>
        </w:tc>
      </w:tr>
      <w:tr w:rsidR="00CC6748"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345" w:type="dxa"/>
            <w:vAlign w:val="center"/>
          </w:tcPr>
          <w:p w:rsidR="00CC6748" w:rsidRDefault="00CC6748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02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МВт.ч</w:t>
            </w:r>
            <w:proofErr w:type="spellEnd"/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113,940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270,700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468,390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1 309,280</w:t>
            </w:r>
          </w:p>
        </w:tc>
        <w:tc>
          <w:tcPr>
            <w:tcW w:w="79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121,12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287,75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497,90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1 391,76</w:t>
            </w:r>
          </w:p>
        </w:tc>
      </w:tr>
      <w:tr w:rsidR="00CC6748">
        <w:tc>
          <w:tcPr>
            <w:tcW w:w="68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3345" w:type="dxa"/>
            <w:vAlign w:val="center"/>
          </w:tcPr>
          <w:p w:rsidR="00CC6748" w:rsidRDefault="00CC6748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02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руб./</w:t>
            </w:r>
            <w:proofErr w:type="spellStart"/>
            <w:r>
              <w:t>кВт.ч</w:t>
            </w:r>
            <w:proofErr w:type="spellEnd"/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2, 59442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3, 55414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4, 33746</w:t>
            </w:r>
          </w:p>
        </w:tc>
        <w:tc>
          <w:tcPr>
            <w:tcW w:w="141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5, 17462</w:t>
            </w:r>
          </w:p>
        </w:tc>
        <w:tc>
          <w:tcPr>
            <w:tcW w:w="79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2, 75787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3, 77805</w:t>
            </w:r>
          </w:p>
        </w:tc>
        <w:tc>
          <w:tcPr>
            <w:tcW w:w="1474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4, 61072</w:t>
            </w:r>
          </w:p>
        </w:tc>
        <w:tc>
          <w:tcPr>
            <w:tcW w:w="1531" w:type="dxa"/>
            <w:vAlign w:val="center"/>
          </w:tcPr>
          <w:p w:rsidR="00CC6748" w:rsidRDefault="00CC6748">
            <w:pPr>
              <w:pStyle w:val="ConsPlusNormal"/>
              <w:jc w:val="center"/>
            </w:pPr>
            <w:r>
              <w:t>5, 50062</w:t>
            </w:r>
          </w:p>
        </w:tc>
      </w:tr>
    </w:tbl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ind w:firstLine="540"/>
        <w:jc w:val="both"/>
      </w:pPr>
    </w:p>
    <w:p w:rsidR="00CC6748" w:rsidRDefault="00CC674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7AE5" w:rsidRDefault="00C87AE5"/>
    <w:sectPr w:rsidR="00C87AE5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48"/>
    <w:rsid w:val="00C87AE5"/>
    <w:rsid w:val="00CA4D64"/>
    <w:rsid w:val="00C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ECC6C-0AFF-4721-88F6-8E5B38F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67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67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67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67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67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67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67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65&amp;n=1225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65&amp;n=129302&amp;dst=10030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526&amp;dst=1004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48&amp;dst=919" TargetMode="External"/><Relationship Id="rId10" Type="http://schemas.openxmlformats.org/officeDocument/2006/relationships/hyperlink" Target="https://login.consultant.ru/link/?req=doc&amp;base=RLAW265&amp;n=122582&amp;dst=1005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65&amp;n=122582&amp;dst=5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35</Pages>
  <Words>4032</Words>
  <Characters>22987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2</cp:revision>
  <dcterms:created xsi:type="dcterms:W3CDTF">2024-12-09T07:39:00Z</dcterms:created>
  <dcterms:modified xsi:type="dcterms:W3CDTF">2024-12-10T13:12:00Z</dcterms:modified>
</cp:coreProperties>
</file>