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CD" w:rsidRDefault="004B43C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43CD" w:rsidRDefault="004B43CD">
      <w:pPr>
        <w:pStyle w:val="ConsPlusNormal"/>
        <w:jc w:val="both"/>
        <w:outlineLvl w:val="0"/>
      </w:pPr>
    </w:p>
    <w:p w:rsidR="004B43CD" w:rsidRDefault="004B43CD">
      <w:pPr>
        <w:pStyle w:val="ConsPlusTitle"/>
        <w:jc w:val="center"/>
        <w:outlineLvl w:val="0"/>
      </w:pPr>
      <w:r>
        <w:t>ДЕПАРТАМЕНТ ТАРИФНОГО РЕГУЛИРОВАНИЯ</w:t>
      </w:r>
    </w:p>
    <w:p w:rsidR="004B43CD" w:rsidRDefault="004B43CD">
      <w:pPr>
        <w:pStyle w:val="ConsPlusTitle"/>
        <w:jc w:val="center"/>
      </w:pPr>
      <w:r>
        <w:t>ТОМСКОЙ ОБЛАСТИ</w:t>
      </w:r>
    </w:p>
    <w:p w:rsidR="004B43CD" w:rsidRDefault="004B43CD">
      <w:pPr>
        <w:pStyle w:val="ConsPlusTitle"/>
        <w:jc w:val="both"/>
      </w:pPr>
    </w:p>
    <w:p w:rsidR="004B43CD" w:rsidRDefault="004B43CD">
      <w:pPr>
        <w:pStyle w:val="ConsPlusTitle"/>
        <w:jc w:val="center"/>
      </w:pPr>
      <w:r>
        <w:t>ПРИКАЗ</w:t>
      </w:r>
    </w:p>
    <w:p w:rsidR="004B43CD" w:rsidRDefault="004B43CD">
      <w:pPr>
        <w:pStyle w:val="ConsPlusTitle"/>
        <w:jc w:val="center"/>
      </w:pPr>
      <w:r>
        <w:t>от 14 января 2025 г. N 6-3</w:t>
      </w:r>
    </w:p>
    <w:p w:rsidR="004B43CD" w:rsidRDefault="004B43CD">
      <w:pPr>
        <w:pStyle w:val="ConsPlusTitle"/>
        <w:jc w:val="both"/>
      </w:pPr>
    </w:p>
    <w:p w:rsidR="004B43CD" w:rsidRDefault="004B43CD">
      <w:pPr>
        <w:pStyle w:val="ConsPlusTitle"/>
        <w:jc w:val="center"/>
      </w:pPr>
      <w:r>
        <w:t>О ВНЕСЕНИИ ИЗМЕНЕНИЯ В ПРИКАЗ ДЕПАРТАМЕНТА ТАРИФНОГО</w:t>
      </w:r>
    </w:p>
    <w:p w:rsidR="004B43CD" w:rsidRDefault="004B43CD">
      <w:pPr>
        <w:pStyle w:val="ConsPlusTitle"/>
        <w:jc w:val="center"/>
      </w:pPr>
      <w:r>
        <w:t>РЕГУЛИРОВАНИЯ ТОМСКОЙ ОБЛАСТИ ОТ 30.11.2024 N 6-439</w:t>
      </w: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ind w:firstLine="540"/>
        <w:jc w:val="both"/>
      </w:pPr>
      <w:r>
        <w:t>В связи с технической ошибкой приказываю:</w:t>
      </w:r>
    </w:p>
    <w:p w:rsidR="004B43CD" w:rsidRDefault="004B43CD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Департамента тарифного регулирования Томской области от 30.11.2024 N 6-439 "О тарифах на электрическую энергию для населения и приравненных к нему категорий потребителей Томской области на 2025 год" ("Официальный интернет-портал правовой информации" (www.pravo.gov.ru), 06.12.2024, N 7001202412060015) изменение, изложив </w:t>
      </w:r>
      <w:hyperlink r:id="rId6">
        <w:r>
          <w:rPr>
            <w:color w:val="0000FF"/>
          </w:rPr>
          <w:t>таблицу 2</w:t>
        </w:r>
      </w:hyperlink>
      <w:r>
        <w:t xml:space="preserve"> приложения к приказу в редакции согласно </w:t>
      </w:r>
      <w:hyperlink w:anchor="P28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jc w:val="right"/>
      </w:pPr>
      <w:r>
        <w:t>Начальник Департамента</w:t>
      </w:r>
    </w:p>
    <w:p w:rsidR="004B43CD" w:rsidRDefault="004B43CD">
      <w:pPr>
        <w:pStyle w:val="ConsPlusNormal"/>
        <w:jc w:val="right"/>
      </w:pPr>
      <w:proofErr w:type="spellStart"/>
      <w:r>
        <w:t>О.Н.КАСЬЯНОВА</w:t>
      </w:r>
      <w:proofErr w:type="spellEnd"/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jc w:val="right"/>
        <w:outlineLvl w:val="0"/>
      </w:pPr>
      <w:r>
        <w:t>Приложение</w:t>
      </w:r>
    </w:p>
    <w:p w:rsidR="004B43CD" w:rsidRDefault="004B43CD">
      <w:pPr>
        <w:pStyle w:val="ConsPlusNormal"/>
        <w:jc w:val="right"/>
      </w:pPr>
      <w:r>
        <w:t>к приказу</w:t>
      </w:r>
    </w:p>
    <w:p w:rsidR="004B43CD" w:rsidRDefault="004B43CD">
      <w:pPr>
        <w:pStyle w:val="ConsPlusNormal"/>
        <w:jc w:val="right"/>
      </w:pPr>
      <w:r>
        <w:t>Департамента тарифного регулирования</w:t>
      </w:r>
    </w:p>
    <w:p w:rsidR="004B43CD" w:rsidRDefault="004B43CD">
      <w:pPr>
        <w:pStyle w:val="ConsPlusNormal"/>
        <w:jc w:val="right"/>
      </w:pPr>
      <w:r>
        <w:t>Томской области</w:t>
      </w:r>
    </w:p>
    <w:p w:rsidR="004B43CD" w:rsidRDefault="004B43CD">
      <w:pPr>
        <w:pStyle w:val="ConsPlusNormal"/>
        <w:jc w:val="right"/>
      </w:pPr>
      <w:r>
        <w:t>от 14.01.2025 N 6-3</w:t>
      </w: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jc w:val="right"/>
      </w:pPr>
      <w:r>
        <w:t>"Таблица 2</w:t>
      </w: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Title"/>
        <w:jc w:val="center"/>
      </w:pPr>
      <w:bookmarkStart w:id="0" w:name="P28"/>
      <w:bookmarkEnd w:id="0"/>
      <w:r>
        <w:t>Диапазоны объемов потребления электрической энергии</w:t>
      </w:r>
    </w:p>
    <w:p w:rsidR="004B43CD" w:rsidRDefault="004B43CD">
      <w:pPr>
        <w:pStyle w:val="ConsPlusNormal"/>
        <w:jc w:val="both"/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55"/>
        <w:gridCol w:w="2098"/>
        <w:gridCol w:w="1984"/>
        <w:gridCol w:w="1928"/>
        <w:gridCol w:w="10"/>
      </w:tblGrid>
      <w:tr w:rsidR="004B43CD" w:rsidTr="004B43CD">
        <w:trPr>
          <w:gridAfter w:val="1"/>
          <w:wAfter w:w="10" w:type="dxa"/>
        </w:trPr>
        <w:tc>
          <w:tcPr>
            <w:tcW w:w="4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5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 x ч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 x ч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 x ч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5" w:type="dxa"/>
            <w:gridSpan w:val="5"/>
          </w:tcPr>
          <w:p w:rsidR="004B43CD" w:rsidRDefault="004B43CD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57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197">
              <w:r>
                <w:rPr>
                  <w:color w:val="0000FF"/>
                </w:rPr>
                <w:t>8</w:t>
              </w:r>
            </w:hyperlink>
            <w:r>
              <w:t xml:space="preserve">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</w:t>
            </w:r>
            <w:r>
              <w:lastRenderedPageBreak/>
              <w:t xml:space="preserve">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в иных случаях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bookmarkStart w:id="1" w:name="P57"/>
            <w:bookmarkEnd w:id="1"/>
            <w:r>
              <w:t>2.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lastRenderedPageBreak/>
              <w:t xml:space="preserve"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8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(в соответствии с положениями </w:t>
            </w:r>
            <w:hyperlink r:id="rId9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(в соответствии с положениями </w:t>
            </w:r>
            <w:hyperlink r:id="rId10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</w:t>
            </w:r>
            <w:r>
              <w:lastRenderedPageBreak/>
              <w:t xml:space="preserve">отопительному периоду (в соответствии с положениями </w:t>
            </w:r>
            <w:hyperlink r:id="rId11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(в соответствии с положениями </w:t>
            </w:r>
            <w:hyperlink r:id="rId12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</w:t>
            </w:r>
            <w:r>
              <w:lastRenderedPageBreak/>
              <w:t>января 2024 г. N 63 "О мерах социальной поддержки многодетных семей"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</w:t>
            </w:r>
            <w:r>
              <w:lastRenderedPageBreak/>
              <w:t xml:space="preserve">потребления электрической энергии в жилых домах для расчетных периодов (месяцев), относящихся к отопительному периоду (в соответствии с положениями </w:t>
            </w:r>
            <w:hyperlink r:id="rId15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 xml:space="preserve">от 3901 до 6000 </w:t>
            </w:r>
            <w:r>
              <w:lastRenderedPageBreak/>
              <w:t>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(в соответствии с положениями </w:t>
            </w:r>
            <w:hyperlink r:id="rId16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(в соответствии с положениями </w:t>
            </w:r>
            <w:hyperlink r:id="rId17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(в соответствии с положениями </w:t>
            </w:r>
            <w:hyperlink r:id="rId18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bookmarkStart w:id="2" w:name="P127"/>
            <w:bookmarkEnd w:id="2"/>
            <w:r>
              <w:t>5.</w:t>
            </w:r>
          </w:p>
        </w:tc>
        <w:tc>
          <w:tcPr>
            <w:tcW w:w="9075" w:type="dxa"/>
            <w:gridSpan w:val="5"/>
          </w:tcPr>
          <w:p w:rsidR="004B43CD" w:rsidRDefault="004B43CD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</w:t>
            </w:r>
            <w:r>
              <w:lastRenderedPageBreak/>
              <w:t xml:space="preserve">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(в соответствии с положениями </w:t>
            </w:r>
            <w:hyperlink r:id="rId20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(в соответствии с положениями </w:t>
            </w:r>
            <w:hyperlink r:id="rId21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</w:t>
            </w:r>
            <w:r>
              <w:lastRenderedPageBreak/>
              <w:t xml:space="preserve">потребления электрической энергии в помещениях в многоквартирных домах для расчетных периодов (месяцев), относящихся к отопительному периоду (в соответствии с положениями </w:t>
            </w:r>
            <w:hyperlink r:id="rId22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 xml:space="preserve">от 3901 до 6000 </w:t>
            </w:r>
            <w:r>
              <w:lastRenderedPageBreak/>
              <w:t>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(в соответствии с положениями </w:t>
            </w:r>
            <w:hyperlink r:id="rId23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</w:t>
            </w:r>
            <w:r>
              <w:lastRenderedPageBreak/>
              <w:t xml:space="preserve">включающими домохозяйства, состоящие из семей, предусмотренных </w:t>
            </w:r>
            <w:hyperlink r:id="rId2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bookmarkStart w:id="3" w:name="P171"/>
            <w:bookmarkEnd w:id="3"/>
            <w:r>
              <w:t>7.</w:t>
            </w:r>
          </w:p>
        </w:tc>
        <w:tc>
          <w:tcPr>
            <w:tcW w:w="9075" w:type="dxa"/>
            <w:gridSpan w:val="5"/>
          </w:tcPr>
          <w:p w:rsidR="004B43CD" w:rsidRDefault="004B43CD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</w:t>
            </w:r>
            <w:r>
              <w:lastRenderedPageBreak/>
              <w:t>января 2024 г. N 63 "О мерах социальной поддержки многодетных семей"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(в соответствии с положениями </w:t>
            </w:r>
            <w:hyperlink r:id="rId26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(в соответствии с положениями </w:t>
            </w:r>
            <w:hyperlink r:id="rId27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(в соответствии с положениями </w:t>
            </w:r>
            <w:hyperlink r:id="rId28">
              <w:r>
                <w:rPr>
                  <w:color w:val="0000FF"/>
                </w:rPr>
                <w:t>п.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(в соответствии с положениями </w:t>
            </w:r>
            <w:hyperlink r:id="rId29">
              <w:r>
                <w:rPr>
                  <w:color w:val="0000FF"/>
                </w:rPr>
                <w:t>п</w:t>
              </w:r>
              <w:bookmarkStart w:id="4" w:name="_GoBack"/>
              <w:bookmarkEnd w:id="4"/>
              <w:r>
                <w:rPr>
                  <w:color w:val="0000FF"/>
                </w:rPr>
                <w:t>. 5</w:t>
              </w:r>
            </w:hyperlink>
            <w:r>
              <w:t xml:space="preserve"> постановления Правительства РФ от 06.05.2011 N 354)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bookmarkStart w:id="5" w:name="P197"/>
            <w:bookmarkEnd w:id="5"/>
            <w:r>
              <w:t>8.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27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171">
              <w:r>
                <w:rPr>
                  <w:color w:val="0000FF"/>
                </w:rPr>
                <w:t>7</w:t>
              </w:r>
            </w:hyperlink>
            <w:r>
              <w:t xml:space="preserve">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</w:t>
            </w:r>
            <w:r>
              <w:lastRenderedPageBreak/>
              <w:t xml:space="preserve">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3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9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984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4B43CD" w:rsidRDefault="004B43CD">
            <w:pPr>
              <w:pStyle w:val="ConsPlusNormal"/>
              <w:jc w:val="center"/>
            </w:pPr>
            <w:r>
              <w:t>-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</w:tcPr>
          <w:p w:rsidR="004B43CD" w:rsidRDefault="004B43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075" w:type="dxa"/>
            <w:gridSpan w:val="5"/>
          </w:tcPr>
          <w:p w:rsidR="004B43CD" w:rsidRDefault="004B43CD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</w:t>
            </w:r>
            <w:r>
              <w:lastRenderedPageBreak/>
              <w:t>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4B43CD" w:rsidRDefault="004B43CD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B43CD" w:rsidRDefault="004B43CD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9075" w:type="dxa"/>
            <w:gridSpan w:val="5"/>
          </w:tcPr>
          <w:p w:rsidR="004B43CD" w:rsidRDefault="004B43CD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9075" w:type="dxa"/>
            <w:gridSpan w:val="5"/>
            <w:vAlign w:val="center"/>
          </w:tcPr>
          <w:p w:rsidR="004B43CD" w:rsidRDefault="004B43CD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  <w:tr w:rsidR="004B43CD" w:rsidTr="004B43CD">
        <w:tc>
          <w:tcPr>
            <w:tcW w:w="484" w:type="dxa"/>
            <w:vMerge w:val="restart"/>
          </w:tcPr>
          <w:p w:rsidR="004B43CD" w:rsidRDefault="004B43C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9075" w:type="dxa"/>
            <w:gridSpan w:val="5"/>
            <w:vAlign w:val="bottom"/>
          </w:tcPr>
          <w:p w:rsidR="004B43CD" w:rsidRDefault="004B43CD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4B43CD" w:rsidRDefault="004B43CD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4B43CD" w:rsidTr="004B43CD">
        <w:trPr>
          <w:gridAfter w:val="1"/>
          <w:wAfter w:w="10" w:type="dxa"/>
        </w:trPr>
        <w:tc>
          <w:tcPr>
            <w:tcW w:w="484" w:type="dxa"/>
            <w:vMerge/>
          </w:tcPr>
          <w:p w:rsidR="004B43CD" w:rsidRDefault="004B43CD">
            <w:pPr>
              <w:pStyle w:val="ConsPlusNormal"/>
            </w:pPr>
          </w:p>
        </w:tc>
        <w:tc>
          <w:tcPr>
            <w:tcW w:w="3055" w:type="dxa"/>
          </w:tcPr>
          <w:p w:rsidR="004B43CD" w:rsidRDefault="004B43CD">
            <w:pPr>
              <w:pStyle w:val="ConsPlusNormal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2098" w:type="dxa"/>
          </w:tcPr>
          <w:p w:rsidR="004B43CD" w:rsidRDefault="004B43CD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984" w:type="dxa"/>
          </w:tcPr>
          <w:p w:rsidR="004B43CD" w:rsidRDefault="004B43CD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928" w:type="dxa"/>
          </w:tcPr>
          <w:p w:rsidR="004B43CD" w:rsidRDefault="004B43CD">
            <w:pPr>
              <w:pStyle w:val="ConsPlusNormal"/>
              <w:jc w:val="center"/>
            </w:pPr>
            <w:r>
              <w:t>свыше 6000</w:t>
            </w:r>
          </w:p>
        </w:tc>
      </w:tr>
    </w:tbl>
    <w:p w:rsidR="004B43CD" w:rsidRDefault="004B43CD">
      <w:pPr>
        <w:pStyle w:val="ConsPlusNonformat"/>
        <w:jc w:val="both"/>
      </w:pPr>
      <w:r>
        <w:t xml:space="preserve">                                                          ".</w:t>
      </w: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jc w:val="both"/>
      </w:pPr>
    </w:p>
    <w:p w:rsidR="004B43CD" w:rsidRDefault="004B43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 w:rsidSect="0042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CD"/>
    <w:rsid w:val="0028511B"/>
    <w:rsid w:val="004B43CD"/>
    <w:rsid w:val="006F6DF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C96ED-6771-4094-A8AC-38FC540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43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4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43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710&amp;dst=100037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hyperlink" Target="https://login.consultant.ru/link/?req=doc&amp;base=LAW&amp;n=477899&amp;dst=100024" TargetMode="External"/><Relationship Id="rId26" Type="http://schemas.openxmlformats.org/officeDocument/2006/relationships/hyperlink" Target="https://login.consultant.ru/link/?req=doc&amp;base=LAW&amp;n=477899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7899&amp;dst=100024" TargetMode="External"/><Relationship Id="rId7" Type="http://schemas.openxmlformats.org/officeDocument/2006/relationships/hyperlink" Target="https://login.consultant.ru/link/?req=doc&amp;base=LAW&amp;n=467710&amp;dst=100037" TargetMode="External"/><Relationship Id="rId12" Type="http://schemas.openxmlformats.org/officeDocument/2006/relationships/hyperlink" Target="https://login.consultant.ru/link/?req=doc&amp;base=LAW&amp;n=477899&amp;dst=100024" TargetMode="External"/><Relationship Id="rId17" Type="http://schemas.openxmlformats.org/officeDocument/2006/relationships/hyperlink" Target="https://login.consultant.ru/link/?req=doc&amp;base=LAW&amp;n=477899&amp;dst=100024" TargetMode="External"/><Relationship Id="rId25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899&amp;dst=100024" TargetMode="External"/><Relationship Id="rId20" Type="http://schemas.openxmlformats.org/officeDocument/2006/relationships/hyperlink" Target="https://login.consultant.ru/link/?req=doc&amp;base=LAW&amp;n=477899&amp;dst=100024" TargetMode="External"/><Relationship Id="rId29" Type="http://schemas.openxmlformats.org/officeDocument/2006/relationships/hyperlink" Target="https://login.consultant.ru/link/?req=doc&amp;base=LAW&amp;n=47789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89083&amp;dst=100070" TargetMode="External"/><Relationship Id="rId11" Type="http://schemas.openxmlformats.org/officeDocument/2006/relationships/hyperlink" Target="https://login.consultant.ru/link/?req=doc&amp;base=LAW&amp;n=477899&amp;dst=100024" TargetMode="External"/><Relationship Id="rId24" Type="http://schemas.openxmlformats.org/officeDocument/2006/relationships/hyperlink" Target="https://login.consultant.ru/link/?req=doc&amp;base=LAW&amp;n=467710&amp;dst=10003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1&amp;n=189083" TargetMode="External"/><Relationship Id="rId15" Type="http://schemas.openxmlformats.org/officeDocument/2006/relationships/hyperlink" Target="https://login.consultant.ru/link/?req=doc&amp;base=LAW&amp;n=477899&amp;dst=100024" TargetMode="External"/><Relationship Id="rId23" Type="http://schemas.openxmlformats.org/officeDocument/2006/relationships/hyperlink" Target="https://login.consultant.ru/link/?req=doc&amp;base=LAW&amp;n=477899&amp;dst=100024" TargetMode="External"/><Relationship Id="rId28" Type="http://schemas.openxmlformats.org/officeDocument/2006/relationships/hyperlink" Target="https://login.consultant.ru/link/?req=doc&amp;base=LAW&amp;n=477899&amp;dst=100024" TargetMode="External"/><Relationship Id="rId10" Type="http://schemas.openxmlformats.org/officeDocument/2006/relationships/hyperlink" Target="https://login.consultant.ru/link/?req=doc&amp;base=LAW&amp;n=477899&amp;dst=100024" TargetMode="External"/><Relationship Id="rId19" Type="http://schemas.openxmlformats.org/officeDocument/2006/relationships/hyperlink" Target="https://login.consultant.ru/link/?req=doc&amp;base=LAW&amp;n=467710&amp;dst=10003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899&amp;dst=100024" TargetMode="External"/><Relationship Id="rId14" Type="http://schemas.openxmlformats.org/officeDocument/2006/relationships/hyperlink" Target="https://login.consultant.ru/link/?req=doc&amp;base=LAW&amp;n=467710&amp;dst=100037" TargetMode="External"/><Relationship Id="rId22" Type="http://schemas.openxmlformats.org/officeDocument/2006/relationships/hyperlink" Target="https://login.consultant.ru/link/?req=doc&amp;base=LAW&amp;n=477899&amp;dst=100024" TargetMode="External"/><Relationship Id="rId27" Type="http://schemas.openxmlformats.org/officeDocument/2006/relationships/hyperlink" Target="https://login.consultant.ru/link/?req=doc&amp;base=LAW&amp;n=477899&amp;dst=100024" TargetMode="External"/><Relationship Id="rId30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4462</Words>
  <Characters>25439</Characters>
  <Application>Microsoft Office Word</Application>
  <DocSecurity>0</DocSecurity>
  <Lines>211</Lines>
  <Paragraphs>59</Paragraphs>
  <ScaleCrop>false</ScaleCrop>
  <Company/>
  <LinksUpToDate>false</LinksUpToDate>
  <CharactersWithSpaces>29842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2025-01-23T20:14:00Z</dcterms:created>
  <dcterms:modified xsi:type="dcterms:W3CDTF">2025-01-23T20:15:00Z</dcterms:modified>
</cp:coreProperties>
</file>