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D39" w:rsidRDefault="00530D3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0D39" w:rsidRDefault="00530D39">
      <w:pPr>
        <w:pStyle w:val="ConsPlusNormal"/>
        <w:jc w:val="both"/>
        <w:outlineLvl w:val="0"/>
      </w:pPr>
    </w:p>
    <w:p w:rsidR="00530D39" w:rsidRDefault="00530D39">
      <w:pPr>
        <w:pStyle w:val="ConsPlusTitle"/>
        <w:jc w:val="center"/>
        <w:outlineLvl w:val="0"/>
      </w:pPr>
      <w:r>
        <w:t>КОМИТЕТ ПО ТАРИФАМ И ЭНЕРГЕТИКЕ ПСКОВСКОЙ ОБЛАСТИ</w:t>
      </w:r>
    </w:p>
    <w:p w:rsidR="00530D39" w:rsidRDefault="00530D39">
      <w:pPr>
        <w:pStyle w:val="ConsPlusTitle"/>
        <w:jc w:val="both"/>
      </w:pPr>
    </w:p>
    <w:p w:rsidR="00530D39" w:rsidRDefault="00530D39">
      <w:pPr>
        <w:pStyle w:val="ConsPlusTitle"/>
        <w:jc w:val="center"/>
      </w:pPr>
      <w:r>
        <w:t>ПРИКАЗ</w:t>
      </w:r>
    </w:p>
    <w:p w:rsidR="00530D39" w:rsidRDefault="00530D39">
      <w:pPr>
        <w:pStyle w:val="ConsPlusTitle"/>
        <w:jc w:val="center"/>
      </w:pPr>
      <w:r>
        <w:t>от 13 января 2025 г. N 3-э</w:t>
      </w:r>
    </w:p>
    <w:p w:rsidR="00530D39" w:rsidRDefault="00530D39">
      <w:pPr>
        <w:pStyle w:val="ConsPlusTitle"/>
        <w:jc w:val="both"/>
      </w:pPr>
    </w:p>
    <w:p w:rsidR="00530D39" w:rsidRDefault="00530D39">
      <w:pPr>
        <w:pStyle w:val="ConsPlusTitle"/>
        <w:jc w:val="center"/>
      </w:pPr>
      <w:r>
        <w:t>О ВНЕСЕНИИ ИЗМЕНЕНИЙ В НЕКОТОРЫЕ ПРИКАЗЫ КОМИТЕТА</w:t>
      </w:r>
    </w:p>
    <w:p w:rsidR="00530D39" w:rsidRDefault="00530D39">
      <w:pPr>
        <w:pStyle w:val="ConsPlusTitle"/>
        <w:jc w:val="center"/>
      </w:pPr>
      <w:r>
        <w:t>ПО ТАРИФАМ И ЭНЕРГЕТИКЕ ПСКОВСКОЙ ОБЛАСТИ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декабря 2024 г. N 1852 "О внесении изменений в постановление Правительства Российской Федерации от 28 февраля 2015 N 184",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февраля 2015 г. N 184 "Об отнесении владельцев объектов электросетевого хозяйства к территориальным сетевым организациям",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декабря 2004 г. N 861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сетям", </w:t>
      </w:r>
      <w:hyperlink r:id="rId10">
        <w:r>
          <w:rPr>
            <w:color w:val="0000FF"/>
          </w:rPr>
          <w:t>приказом</w:t>
        </w:r>
      </w:hyperlink>
      <w:r>
        <w:t xml:space="preserve"> Федеральной службы по тарифам от 17 февраля 2012 г. N 98-э 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выручки", </w:t>
      </w:r>
      <w:hyperlink r:id="rId11">
        <w:r>
          <w:rPr>
            <w:color w:val="0000FF"/>
          </w:rPr>
          <w:t>приказом</w:t>
        </w:r>
      </w:hyperlink>
      <w:r>
        <w:t xml:space="preserve"> Федеральной службы по тарифам от 06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 рынке)", </w:t>
      </w:r>
      <w:hyperlink r:id="rId12">
        <w:r>
          <w:rPr>
            <w:color w:val="0000FF"/>
          </w:rPr>
          <w:t>Положением</w:t>
        </w:r>
      </w:hyperlink>
      <w:r>
        <w:t xml:space="preserve"> о Комитете по тарифам и энергетике Псковской области, утвержденным постановлением Администрации Псковской области от 29 марта 2011 г. N 110, и на основании протокола заседания коллегии Комитета по тарифам и энергетике Псковской области от 13 января 2025 г. N 1 приказываю:</w:t>
      </w:r>
    </w:p>
    <w:p w:rsidR="00530D39" w:rsidRDefault="00530D3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3">
        <w:r>
          <w:rPr>
            <w:color w:val="0000FF"/>
          </w:rPr>
          <w:t>приказ</w:t>
        </w:r>
      </w:hyperlink>
      <w:r>
        <w:t xml:space="preserve"> Комитета по тарифам и энергетике Псковской области в приказ Комитета по тарифам и энергетике Псковской области от 09.12.2024 N 109-э "Об установлении единых (котловых) тарифов на услуги по передаче электрической энергии по сетям Псковской области на 2025 год" следующее изменение:</w:t>
      </w:r>
    </w:p>
    <w:p w:rsidR="00530D39" w:rsidRDefault="00530D39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таблицу</w:t>
        </w:r>
      </w:hyperlink>
      <w:r>
        <w:t xml:space="preserve"> "Необходимая валовая выручка, учтенная при расчете единых (котловых) тарифов на услуги по передаче электрической энергии по электрическим сетям Псковской области на 2025 год" приложения N 2 изложить в следующей редакции: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sectPr w:rsidR="00530D39" w:rsidSect="000B3C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4"/>
        <w:gridCol w:w="2675"/>
        <w:gridCol w:w="2438"/>
        <w:gridCol w:w="2438"/>
        <w:gridCol w:w="2438"/>
      </w:tblGrid>
      <w:tr w:rsidR="00530D39">
        <w:tc>
          <w:tcPr>
            <w:tcW w:w="567" w:type="dxa"/>
            <w:vMerge w:val="restart"/>
          </w:tcPr>
          <w:p w:rsidR="00530D39" w:rsidRDefault="00530D39">
            <w:pPr>
              <w:pStyle w:val="ConsPlusNormal"/>
              <w:jc w:val="center"/>
            </w:pPr>
            <w:r>
              <w:lastRenderedPageBreak/>
              <w:t>"N</w:t>
            </w:r>
          </w:p>
          <w:p w:rsidR="00530D39" w:rsidRDefault="00530D3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04" w:type="dxa"/>
            <w:vMerge w:val="restart"/>
          </w:tcPr>
          <w:p w:rsidR="00530D39" w:rsidRDefault="00530D39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Псковской области</w:t>
            </w: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Псковской области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530D39">
        <w:tc>
          <w:tcPr>
            <w:tcW w:w="567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3404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center"/>
            </w:pPr>
            <w:r>
              <w:t>млн. кВт*ч</w:t>
            </w:r>
          </w:p>
        </w:tc>
      </w:tr>
      <w:tr w:rsidR="00530D39">
        <w:tc>
          <w:tcPr>
            <w:tcW w:w="567" w:type="dxa"/>
          </w:tcPr>
          <w:p w:rsidR="00530D39" w:rsidRDefault="00530D3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4" w:type="dxa"/>
          </w:tcPr>
          <w:p w:rsidR="00530D39" w:rsidRDefault="00530D39">
            <w:pPr>
              <w:pStyle w:val="ConsPlusNormal"/>
              <w:jc w:val="both"/>
            </w:pPr>
            <w:r>
              <w:t>Публичное акционерное общество "Россети Северо-Запад" (Псковский филиал публичного акционерного общества "Россети Северо-Запад")</w:t>
            </w: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right"/>
            </w:pPr>
            <w:r>
              <w:t>6207326,60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364273,03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1152091,23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228,4078</w:t>
            </w:r>
          </w:p>
        </w:tc>
      </w:tr>
      <w:tr w:rsidR="00530D39">
        <w:tc>
          <w:tcPr>
            <w:tcW w:w="567" w:type="dxa"/>
          </w:tcPr>
          <w:p w:rsidR="00530D39" w:rsidRDefault="00530D3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4" w:type="dxa"/>
          </w:tcPr>
          <w:p w:rsidR="00530D39" w:rsidRDefault="00530D39">
            <w:pPr>
              <w:pStyle w:val="ConsPlusNormal"/>
              <w:jc w:val="both"/>
            </w:pPr>
            <w:r>
              <w:t>Акционерное общество "Оборонэнерго" (филиал "Северо-Западный") на территории Псковской области в границах публичного акционерного общества "Россети Северо-Запад" (Псковского филиала публичного акционерного общества "Россети Северо-Запад")</w:t>
            </w: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right"/>
            </w:pPr>
            <w:r>
              <w:t>75601,06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11864,28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2,9305</w:t>
            </w:r>
          </w:p>
        </w:tc>
      </w:tr>
      <w:tr w:rsidR="00530D39">
        <w:tc>
          <w:tcPr>
            <w:tcW w:w="567" w:type="dxa"/>
          </w:tcPr>
          <w:p w:rsidR="00530D39" w:rsidRDefault="00530D3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4" w:type="dxa"/>
          </w:tcPr>
          <w:p w:rsidR="00530D39" w:rsidRDefault="00530D39">
            <w:pPr>
              <w:pStyle w:val="ConsPlusNormal"/>
              <w:jc w:val="both"/>
            </w:pPr>
            <w:r>
              <w:t xml:space="preserve">Открытое акционерное общество "Российские железные дороги" (филиал "Трансэнерго", структурное подразделение "Октябрьская дирекция по </w:t>
            </w:r>
            <w:r>
              <w:lastRenderedPageBreak/>
              <w:t>энергообеспечению") на территории Псковской области в границах публичного акционерного общества "Россети Северо-Запад" (Псковского филиала публичного акционерного общества "Россети Северо-Запад")</w:t>
            </w: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right"/>
            </w:pPr>
            <w:r>
              <w:lastRenderedPageBreak/>
              <w:t>34189,29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4597,35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6817,48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1,5777</w:t>
            </w:r>
          </w:p>
        </w:tc>
      </w:tr>
      <w:tr w:rsidR="00530D39">
        <w:tc>
          <w:tcPr>
            <w:tcW w:w="567" w:type="dxa"/>
          </w:tcPr>
          <w:p w:rsidR="00530D39" w:rsidRDefault="00530D39">
            <w:pPr>
              <w:pStyle w:val="ConsPlusNormal"/>
            </w:pPr>
          </w:p>
        </w:tc>
        <w:tc>
          <w:tcPr>
            <w:tcW w:w="3404" w:type="dxa"/>
          </w:tcPr>
          <w:p w:rsidR="00530D39" w:rsidRDefault="00530D39">
            <w:pPr>
              <w:pStyle w:val="ConsPlusNormal"/>
            </w:pPr>
            <w:r>
              <w:t>ВСЕГО</w:t>
            </w:r>
          </w:p>
        </w:tc>
        <w:tc>
          <w:tcPr>
            <w:tcW w:w="2675" w:type="dxa"/>
          </w:tcPr>
          <w:p w:rsidR="00530D39" w:rsidRDefault="00530D39">
            <w:pPr>
              <w:pStyle w:val="ConsPlusNormal"/>
              <w:jc w:val="right"/>
            </w:pPr>
            <w:r>
              <w:t>6317116,94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368870,38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1170772,99</w:t>
            </w:r>
          </w:p>
        </w:tc>
        <w:tc>
          <w:tcPr>
            <w:tcW w:w="2438" w:type="dxa"/>
          </w:tcPr>
          <w:p w:rsidR="00530D39" w:rsidRDefault="00530D39">
            <w:pPr>
              <w:pStyle w:val="ConsPlusNormal"/>
              <w:jc w:val="right"/>
            </w:pPr>
            <w:r>
              <w:t>232,9160".</w:t>
            </w:r>
          </w:p>
        </w:tc>
      </w:tr>
    </w:tbl>
    <w:p w:rsidR="00530D39" w:rsidRDefault="00530D39">
      <w:pPr>
        <w:pStyle w:val="ConsPlusNormal"/>
        <w:sectPr w:rsidR="00530D3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ind w:firstLine="540"/>
        <w:jc w:val="both"/>
      </w:pPr>
      <w:r>
        <w:t xml:space="preserve">2. Внести в </w:t>
      </w:r>
      <w:hyperlink r:id="rId15">
        <w:r>
          <w:rPr>
            <w:color w:val="0000FF"/>
          </w:rPr>
          <w:t>приказ</w:t>
        </w:r>
      </w:hyperlink>
      <w:r>
        <w:t xml:space="preserve"> Комитета по тарифам и энергетике Псковской области от 28 ноября 2022 г. N 291-э "Об установлении долгосрочных параметров регулирования для публичного акционерного общества Псковского филиала публичного акционерного общества "Россети Северо-Запад" на 2023 - 2027 г.г." изменение, изложив </w:t>
      </w:r>
      <w:hyperlink r:id="rId16">
        <w:r>
          <w:rPr>
            <w:color w:val="0000FF"/>
          </w:rPr>
          <w:t>приложение N 2</w:t>
        </w:r>
      </w:hyperlink>
      <w:r>
        <w:t xml:space="preserve"> в редакции согласно </w:t>
      </w:r>
      <w:hyperlink w:anchor="P7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530D39" w:rsidRDefault="00530D39">
      <w:pPr>
        <w:pStyle w:val="ConsPlusNormal"/>
        <w:spacing w:before="220"/>
        <w:ind w:firstLine="540"/>
        <w:jc w:val="both"/>
      </w:pPr>
      <w:r>
        <w:t>3. Настоящий приказ вступает в силу по истечении десяти дней после дня его официального опубликования, применяется к правоотношениям, возникшим с 1 января 2025 г., и действует до 31 декабря 2025 г.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right"/>
      </w:pPr>
      <w:r>
        <w:t>Председатель Комитета по тарифам</w:t>
      </w:r>
    </w:p>
    <w:p w:rsidR="00530D39" w:rsidRDefault="00530D39">
      <w:pPr>
        <w:pStyle w:val="ConsPlusNormal"/>
        <w:jc w:val="right"/>
      </w:pPr>
      <w:r>
        <w:t>и энергетике Псковской области</w:t>
      </w:r>
    </w:p>
    <w:p w:rsidR="00530D39" w:rsidRDefault="00530D39">
      <w:pPr>
        <w:pStyle w:val="ConsPlusNormal"/>
        <w:jc w:val="right"/>
      </w:pPr>
      <w:r>
        <w:t>Е.В.ПИЛИПЕНКО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right"/>
        <w:outlineLvl w:val="0"/>
      </w:pPr>
      <w:r>
        <w:t>Приложение</w:t>
      </w:r>
    </w:p>
    <w:p w:rsidR="00530D39" w:rsidRDefault="00530D39">
      <w:pPr>
        <w:pStyle w:val="ConsPlusNormal"/>
        <w:jc w:val="right"/>
      </w:pPr>
      <w:r>
        <w:t>к приказу</w:t>
      </w:r>
    </w:p>
    <w:p w:rsidR="00530D39" w:rsidRDefault="00530D39">
      <w:pPr>
        <w:pStyle w:val="ConsPlusNormal"/>
        <w:jc w:val="right"/>
      </w:pPr>
      <w:r>
        <w:t>Комитета по тарифам и энергетике</w:t>
      </w:r>
    </w:p>
    <w:p w:rsidR="00530D39" w:rsidRDefault="00530D39">
      <w:pPr>
        <w:pStyle w:val="ConsPlusNormal"/>
        <w:jc w:val="right"/>
      </w:pPr>
      <w:r>
        <w:t>Псковской области</w:t>
      </w:r>
    </w:p>
    <w:p w:rsidR="00530D39" w:rsidRDefault="00530D39">
      <w:pPr>
        <w:pStyle w:val="ConsPlusNormal"/>
        <w:jc w:val="right"/>
      </w:pPr>
      <w:r>
        <w:t>от 13 января 2025 г. N 3-э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right"/>
      </w:pPr>
      <w:r>
        <w:t>"Приложение N 2</w:t>
      </w:r>
    </w:p>
    <w:p w:rsidR="00530D39" w:rsidRDefault="00530D39">
      <w:pPr>
        <w:pStyle w:val="ConsPlusNormal"/>
        <w:jc w:val="right"/>
      </w:pPr>
      <w:r>
        <w:t>к приказу</w:t>
      </w:r>
    </w:p>
    <w:p w:rsidR="00530D39" w:rsidRDefault="00530D39">
      <w:pPr>
        <w:pStyle w:val="ConsPlusNormal"/>
        <w:jc w:val="right"/>
      </w:pPr>
      <w:r>
        <w:t>Государственного комитета Псковской</w:t>
      </w:r>
    </w:p>
    <w:p w:rsidR="00530D39" w:rsidRDefault="00530D39">
      <w:pPr>
        <w:pStyle w:val="ConsPlusNormal"/>
        <w:jc w:val="right"/>
      </w:pPr>
      <w:r>
        <w:t>области по тарифам и энергетике</w:t>
      </w:r>
    </w:p>
    <w:p w:rsidR="00530D39" w:rsidRDefault="00530D39">
      <w:pPr>
        <w:pStyle w:val="ConsPlusNormal"/>
        <w:jc w:val="right"/>
      </w:pPr>
      <w:r>
        <w:t>от 28 ноября 2022 г. N 291-э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Title"/>
        <w:jc w:val="center"/>
      </w:pPr>
      <w:bookmarkStart w:id="0" w:name="P72"/>
      <w:bookmarkEnd w:id="0"/>
      <w:r>
        <w:t>НЕОБХОДИМАЯ ВАЛОВАЯ ВЫРУЧКА СЕТЕВЫХ ОРГАНИЗАЦИЙ</w:t>
      </w:r>
    </w:p>
    <w:p w:rsidR="00530D39" w:rsidRDefault="00530D39">
      <w:pPr>
        <w:pStyle w:val="ConsPlusTitle"/>
        <w:jc w:val="center"/>
      </w:pPr>
      <w:r>
        <w:t>НА ДОЛГОСРОЧНЫЙ ПЕРИОД РЕГУЛИРОВАНИЯ (БЕЗ УЧЕТА</w:t>
      </w:r>
    </w:p>
    <w:p w:rsidR="00530D39" w:rsidRDefault="00530D39">
      <w:pPr>
        <w:pStyle w:val="ConsPlusTitle"/>
        <w:jc w:val="center"/>
      </w:pPr>
      <w:r>
        <w:t>ОПЛАТЫ ПОТЕРЬ)</w:t>
      </w:r>
    </w:p>
    <w:p w:rsidR="00530D39" w:rsidRDefault="00530D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3742"/>
        <w:gridCol w:w="1276"/>
        <w:gridCol w:w="3515"/>
      </w:tblGrid>
      <w:tr w:rsidR="00530D39">
        <w:tc>
          <w:tcPr>
            <w:tcW w:w="534" w:type="dxa"/>
          </w:tcPr>
          <w:p w:rsidR="00530D39" w:rsidRDefault="00530D3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530D39" w:rsidRDefault="00530D39">
            <w:pPr>
              <w:pStyle w:val="ConsPlusNormal"/>
              <w:jc w:val="center"/>
            </w:pPr>
            <w:r>
              <w:t>Наименование сетевой организации в субъекте Российской Федерации</w:t>
            </w: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</w:t>
            </w:r>
          </w:p>
          <w:p w:rsidR="00530D39" w:rsidRDefault="00530D39">
            <w:pPr>
              <w:pStyle w:val="ConsPlusNormal"/>
              <w:jc w:val="center"/>
            </w:pPr>
            <w:r>
              <w:t>тыс. рублей</w:t>
            </w:r>
          </w:p>
        </w:tc>
      </w:tr>
      <w:tr w:rsidR="00530D39">
        <w:tc>
          <w:tcPr>
            <w:tcW w:w="534" w:type="dxa"/>
            <w:vMerge w:val="restart"/>
          </w:tcPr>
          <w:p w:rsidR="00530D39" w:rsidRDefault="00530D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vMerge w:val="restart"/>
          </w:tcPr>
          <w:p w:rsidR="00530D39" w:rsidRDefault="00530D39">
            <w:pPr>
              <w:pStyle w:val="ConsPlusNormal"/>
            </w:pPr>
            <w:r>
              <w:t>Публичное акционерное общество "Россети Северо-Запад" (Псковский филиал публичного акционерного общества "Россети Северо-Запада")</w:t>
            </w: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right"/>
            </w:pPr>
            <w:r>
              <w:t>4923879,21</w:t>
            </w:r>
          </w:p>
        </w:tc>
      </w:tr>
      <w:tr w:rsidR="00530D39">
        <w:tc>
          <w:tcPr>
            <w:tcW w:w="534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3742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right"/>
            </w:pPr>
            <w:r>
              <w:t>5212523,45</w:t>
            </w:r>
          </w:p>
        </w:tc>
      </w:tr>
      <w:tr w:rsidR="00530D39">
        <w:tc>
          <w:tcPr>
            <w:tcW w:w="534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3742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right"/>
            </w:pPr>
            <w:r>
              <w:t>6207326,60</w:t>
            </w:r>
          </w:p>
        </w:tc>
      </w:tr>
      <w:tr w:rsidR="00530D39">
        <w:tc>
          <w:tcPr>
            <w:tcW w:w="534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3742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right"/>
            </w:pPr>
            <w:r>
              <w:t>6706915,18</w:t>
            </w:r>
          </w:p>
        </w:tc>
      </w:tr>
      <w:tr w:rsidR="00530D39">
        <w:tc>
          <w:tcPr>
            <w:tcW w:w="534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3742" w:type="dxa"/>
            <w:vMerge/>
          </w:tcPr>
          <w:p w:rsidR="00530D39" w:rsidRDefault="00530D39">
            <w:pPr>
              <w:pStyle w:val="ConsPlusNormal"/>
            </w:pPr>
          </w:p>
        </w:tc>
        <w:tc>
          <w:tcPr>
            <w:tcW w:w="1276" w:type="dxa"/>
          </w:tcPr>
          <w:p w:rsidR="00530D39" w:rsidRDefault="00530D39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3515" w:type="dxa"/>
          </w:tcPr>
          <w:p w:rsidR="00530D39" w:rsidRDefault="00530D39">
            <w:pPr>
              <w:pStyle w:val="ConsPlusNormal"/>
              <w:jc w:val="right"/>
            </w:pPr>
            <w:r>
              <w:t>6908232,30</w:t>
            </w:r>
          </w:p>
        </w:tc>
      </w:tr>
    </w:tbl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ind w:firstLine="540"/>
        <w:jc w:val="both"/>
      </w:pPr>
      <w:r>
        <w:t>Примечание: 2023 г. - первый год долгосрочного периода регулирования, 2027 г. - последний год долгосрочного периода регулирования.".</w:t>
      </w: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jc w:val="both"/>
      </w:pPr>
    </w:p>
    <w:p w:rsidR="00530D39" w:rsidRDefault="00530D3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>
      <w:bookmarkStart w:id="1" w:name="_GoBack"/>
      <w:bookmarkEnd w:id="1"/>
    </w:p>
    <w:sectPr w:rsidR="0028511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D39"/>
    <w:rsid w:val="0028511B"/>
    <w:rsid w:val="00530D39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D86-405F-4D76-8512-F1F8BE4C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0D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0D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553" TargetMode="External"/><Relationship Id="rId13" Type="http://schemas.openxmlformats.org/officeDocument/2006/relationships/hyperlink" Target="https://login.consultant.ru/link/?req=doc&amp;base=RLAW351&amp;n=10196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971" TargetMode="External"/><Relationship Id="rId12" Type="http://schemas.openxmlformats.org/officeDocument/2006/relationships/hyperlink" Target="https://login.consultant.ru/link/?req=doc&amp;base=RLAW351&amp;n=100611&amp;dst=10032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51&amp;n=102034&amp;dst=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888" TargetMode="External"/><Relationship Id="rId11" Type="http://schemas.openxmlformats.org/officeDocument/2006/relationships/hyperlink" Target="https://login.consultant.ru/link/?req=doc&amp;base=LAW&amp;n=418975" TargetMode="External"/><Relationship Id="rId5" Type="http://schemas.openxmlformats.org/officeDocument/2006/relationships/hyperlink" Target="https://login.consultant.ru/link/?req=doc&amp;base=LAW&amp;n=483341" TargetMode="External"/><Relationship Id="rId15" Type="http://schemas.openxmlformats.org/officeDocument/2006/relationships/hyperlink" Target="https://login.consultant.ru/link/?req=doc&amp;base=RLAW351&amp;n=102034" TargetMode="External"/><Relationship Id="rId10" Type="http://schemas.openxmlformats.org/officeDocument/2006/relationships/hyperlink" Target="https://login.consultant.ru/link/?req=doc&amp;base=LAW&amp;n=49265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5192" TargetMode="External"/><Relationship Id="rId14" Type="http://schemas.openxmlformats.org/officeDocument/2006/relationships/hyperlink" Target="https://login.consultant.ru/link/?req=doc&amp;base=RLAW351&amp;n=101960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2025-01-23T09:23:00Z</dcterms:created>
  <dcterms:modified xsi:type="dcterms:W3CDTF">2025-01-23T09:23:00Z</dcterms:modified>
</cp:coreProperties>
</file>