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НИЖЕГОРОДСКОЙ ОБЛАСТИ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сентября 2013 г. N 633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НИЖЕГОРОДСКОЙ ОБЛАСТИ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2012 ГОДА N 310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приведения в соответствие с действующим законодательством Правительство Нижегородской области постановляет: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Нижегородской области от 28 мая 2012 года N 310 "Об установлении размера социальной нормы потребления электрической энергии населением" следующие изменения: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абзац второй пункта 2</w:t>
        </w:r>
      </w:hyperlink>
      <w:r>
        <w:rPr>
          <w:rFonts w:ascii="Calibri" w:hAnsi="Calibri" w:cs="Calibri"/>
        </w:rPr>
        <w:t xml:space="preserve"> постановления изложить в следующей редакции: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гражданами, зарегистрированными в установленном порядке в жилом помещении по месту жительства;";</w:t>
      </w:r>
    </w:p>
    <w:p w:rsidR="00530CC8" w:rsidRDefault="00530C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подпункта 2 пункта 1 распространяется на правоотношения, возникшие с 1 сентября 2013 года (</w:t>
      </w:r>
      <w:hyperlink w:anchor="Par3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530CC8" w:rsidRDefault="00530C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30CC8" w:rsidRDefault="00530CC8">
      <w:pPr>
        <w:pStyle w:val="ConsPlusNonformat"/>
      </w:pPr>
      <w:r>
        <w:t xml:space="preserve">                          1</w:t>
      </w:r>
    </w:p>
    <w:p w:rsidR="00530CC8" w:rsidRDefault="00530CC8">
      <w:pPr>
        <w:pStyle w:val="ConsPlusNonformat"/>
      </w:pPr>
      <w:bookmarkStart w:id="0" w:name="Par18"/>
      <w:bookmarkEnd w:id="0"/>
      <w:r>
        <w:t xml:space="preserve">    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</w:t>
      </w:r>
      <w:proofErr w:type="gramStart"/>
      <w:r>
        <w:t>3  следующего</w:t>
      </w:r>
      <w:proofErr w:type="gramEnd"/>
      <w:r>
        <w:t xml:space="preserve"> содержания:</w:t>
      </w:r>
    </w:p>
    <w:p w:rsidR="00530CC8" w:rsidRDefault="00530CC8">
      <w:pPr>
        <w:pStyle w:val="ConsPlusNonformat"/>
      </w:pPr>
      <w:r>
        <w:t xml:space="preserve">      1</w:t>
      </w:r>
    </w:p>
    <w:p w:rsidR="00530CC8" w:rsidRDefault="00530CC8">
      <w:pPr>
        <w:pStyle w:val="ConsPlusNonformat"/>
      </w:pPr>
      <w:r>
        <w:t xml:space="preserve">    "3 .  </w:t>
      </w:r>
      <w:proofErr w:type="gramStart"/>
      <w:r>
        <w:t>Установить,  что</w:t>
      </w:r>
      <w:proofErr w:type="gramEnd"/>
      <w:r>
        <w:t xml:space="preserve">  с  1  сентября 2013 года весь объем потребления</w:t>
      </w:r>
    </w:p>
    <w:p w:rsidR="00530CC8" w:rsidRDefault="00530CC8">
      <w:pPr>
        <w:pStyle w:val="ConsPlusNonformat"/>
      </w:pPr>
      <w:proofErr w:type="gramStart"/>
      <w:r>
        <w:t>электрической  энергии</w:t>
      </w:r>
      <w:proofErr w:type="gramEnd"/>
      <w:r>
        <w:t xml:space="preserve">  лицами, одиноко проживающими, зарегистрированными в</w:t>
      </w:r>
    </w:p>
    <w:p w:rsidR="00530CC8" w:rsidRDefault="00530CC8">
      <w:pPr>
        <w:pStyle w:val="ConsPlusNonformat"/>
      </w:pPr>
      <w:r>
        <w:t xml:space="preserve">жилом   </w:t>
      </w:r>
      <w:proofErr w:type="gramStart"/>
      <w:r>
        <w:t>помещении  и</w:t>
      </w:r>
      <w:proofErr w:type="gramEnd"/>
      <w:r>
        <w:t xml:space="preserve">  являющимися  получателями  пенсии  по  старости  либо</w:t>
      </w:r>
    </w:p>
    <w:p w:rsidR="00530CC8" w:rsidRDefault="00530CC8">
      <w:pPr>
        <w:pStyle w:val="ConsPlusNonformat"/>
      </w:pPr>
      <w:proofErr w:type="gramStart"/>
      <w:r>
        <w:t>инвалидности,  а</w:t>
      </w:r>
      <w:proofErr w:type="gramEnd"/>
      <w:r>
        <w:t xml:space="preserve">  также  домохозяйствами,  состоящими только из получателей</w:t>
      </w:r>
    </w:p>
    <w:p w:rsidR="00530CC8" w:rsidRDefault="00530CC8">
      <w:pPr>
        <w:pStyle w:val="ConsPlusNonformat"/>
      </w:pPr>
      <w:r>
        <w:t xml:space="preserve">пенсии   по   старости   </w:t>
      </w:r>
      <w:proofErr w:type="gramStart"/>
      <w:r>
        <w:t>либо  инвалидности</w:t>
      </w:r>
      <w:proofErr w:type="gramEnd"/>
      <w:r>
        <w:t>,  оплачивается  по  тарифам  на</w:t>
      </w:r>
    </w:p>
    <w:p w:rsidR="00530CC8" w:rsidRDefault="00530CC8">
      <w:pPr>
        <w:pStyle w:val="ConsPlusNonformat"/>
      </w:pPr>
      <w:proofErr w:type="gramStart"/>
      <w:r>
        <w:t>электрическую  энергию</w:t>
      </w:r>
      <w:proofErr w:type="gramEnd"/>
      <w:r>
        <w:t>,  установленным  для населения и приравненных к нему</w:t>
      </w:r>
    </w:p>
    <w:p w:rsidR="00530CC8" w:rsidRDefault="00530CC8">
      <w:pPr>
        <w:pStyle w:val="ConsPlusNonformat"/>
      </w:pPr>
      <w:r>
        <w:t>категорий потребителей в пределах социальной нормы.";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8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9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30CC8" w:rsidRDefault="00530CC8">
      <w:pPr>
        <w:pStyle w:val="ConsPlusNonformat"/>
      </w:pPr>
      <w:r>
        <w:t xml:space="preserve">                                                         1</w:t>
      </w:r>
    </w:p>
    <w:p w:rsidR="00530CC8" w:rsidRDefault="00530CC8">
      <w:pPr>
        <w:pStyle w:val="ConsPlusNonformat"/>
      </w:pPr>
      <w:r>
        <w:t xml:space="preserve">    "7.  Настоящее постановление, за исключением пункта </w:t>
      </w:r>
      <w:proofErr w:type="gramStart"/>
      <w:r>
        <w:t>3 ,</w:t>
      </w:r>
      <w:proofErr w:type="gramEnd"/>
      <w:r>
        <w:t xml:space="preserve"> вступает в силу</w:t>
      </w:r>
    </w:p>
    <w:p w:rsidR="00530CC8" w:rsidRDefault="00530CC8">
      <w:pPr>
        <w:pStyle w:val="ConsPlusNonformat"/>
      </w:pPr>
      <w:r>
        <w:t>по   истечении   10   дней   со   дня   его   официального   опубликования,</w:t>
      </w:r>
    </w:p>
    <w:p w:rsidR="00530CC8" w:rsidRDefault="00530CC8">
      <w:pPr>
        <w:pStyle w:val="ConsPlusNonformat"/>
      </w:pPr>
      <w:proofErr w:type="gramStart"/>
      <w:r>
        <w:t>распространяется  на</w:t>
      </w:r>
      <w:proofErr w:type="gramEnd"/>
      <w:r>
        <w:t xml:space="preserve">  правоотношения,  возникшие  с  1  июня  2012  года, и</w:t>
      </w:r>
    </w:p>
    <w:p w:rsidR="00530CC8" w:rsidRDefault="00530CC8">
      <w:pPr>
        <w:pStyle w:val="ConsPlusNonformat"/>
      </w:pPr>
      <w:r>
        <w:t>действует по 30 июня 2014 года.</w:t>
      </w:r>
    </w:p>
    <w:p w:rsidR="00530CC8" w:rsidRDefault="00530CC8">
      <w:pPr>
        <w:pStyle w:val="ConsPlusNonformat"/>
      </w:pPr>
      <w:r>
        <w:t xml:space="preserve">            1</w:t>
      </w:r>
    </w:p>
    <w:p w:rsidR="00530CC8" w:rsidRDefault="00530CC8">
      <w:pPr>
        <w:pStyle w:val="ConsPlusNonformat"/>
      </w:pPr>
      <w:r>
        <w:t xml:space="preserve">    </w:t>
      </w:r>
      <w:proofErr w:type="gramStart"/>
      <w:r>
        <w:t>Пункт  3</w:t>
      </w:r>
      <w:proofErr w:type="gramEnd"/>
      <w:r>
        <w:t xml:space="preserve">  вступает в силу с 1 сентября 2013 года и действует по 30 июня</w:t>
      </w:r>
    </w:p>
    <w:p w:rsidR="00530CC8" w:rsidRDefault="00530CC8">
      <w:pPr>
        <w:pStyle w:val="ConsPlusNonformat"/>
      </w:pPr>
      <w:r>
        <w:t>2014 года.".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 истечении 10 дней со дня его официального опубликования.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 xml:space="preserve">3. Действие </w:t>
      </w:r>
      <w:hyperlink w:anchor="Par18" w:history="1">
        <w:r>
          <w:rPr>
            <w:rFonts w:ascii="Calibri" w:hAnsi="Calibri" w:cs="Calibri"/>
            <w:color w:val="0000FF"/>
          </w:rPr>
          <w:t>подпункта 2 пункта 1</w:t>
        </w:r>
      </w:hyperlink>
      <w:r>
        <w:rPr>
          <w:rFonts w:ascii="Calibri" w:hAnsi="Calibri" w:cs="Calibri"/>
        </w:rPr>
        <w:t xml:space="preserve"> настоящего постановления распространяется на правоотношения, возникшие с 1 сентября 2013 года.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В.П.ШАНЦЕВ</w:t>
      </w: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0CC8" w:rsidRDefault="00530C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0CC8" w:rsidRDefault="00530C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300D2" w:rsidRDefault="00B300D2">
      <w:bookmarkStart w:id="2" w:name="_GoBack"/>
      <w:bookmarkEnd w:id="2"/>
    </w:p>
    <w:sectPr w:rsidR="00B300D2" w:rsidSect="00E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C8"/>
    <w:rsid w:val="00530CC8"/>
    <w:rsid w:val="00B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DCAB-0E29-4722-9A81-5AB87133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0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3335169ED2BC978BB7B06C100AFCE69F36D4294F23FED64F2F44D87400AE89A1E2757650C66F0E84221aEZ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3335169ED2BC978BB7B06C100AFCE69F36D4294F23FED64F2F44D87400AE8a9Z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3335169ED2BC978BB7B06C100AFCE69F36D4294F23FED64F2F44D87400AE89A1E2757650C66F0E84220aEZ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E3335169ED2BC978BB7B06C100AFCE69F36D4294F23FED64F2F44D87400AE8a9Z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E3335169ED2BC978BB7B06C100AFCE69F36D4294F23FED64F2F44D87400AE89A1E2757650C66F0E84221aE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2015-02-13T11:25:00Z</dcterms:created>
  <dcterms:modified xsi:type="dcterms:W3CDTF">2015-02-13T11:26:00Z</dcterms:modified>
</cp:coreProperties>
</file>